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690D1" w14:textId="2B1D2A13" w:rsidR="00DF20C6" w:rsidRDefault="00DF20C6" w:rsidP="00DF20C6">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438117294"/>
      <w:bookmarkStart w:id="16" w:name="_Toc57991140"/>
      <w:r>
        <w:rPr>
          <w:b/>
          <w:noProof/>
          <w:sz w:val="24"/>
        </w:rPr>
        <w:t>3GPP TSG-CT WG4 Meeting #121</w:t>
      </w:r>
      <w:r>
        <w:rPr>
          <w:b/>
          <w:i/>
          <w:noProof/>
          <w:sz w:val="28"/>
        </w:rPr>
        <w:tab/>
      </w:r>
      <w:r>
        <w:rPr>
          <w:b/>
          <w:noProof/>
          <w:sz w:val="24"/>
        </w:rPr>
        <w:t>C4-24</w:t>
      </w:r>
      <w:r w:rsidR="00CB26B4">
        <w:rPr>
          <w:b/>
          <w:noProof/>
          <w:sz w:val="24"/>
        </w:rPr>
        <w:t>0</w:t>
      </w:r>
      <w:r w:rsidR="00490614">
        <w:rPr>
          <w:b/>
          <w:noProof/>
          <w:sz w:val="24"/>
        </w:rPr>
        <w:t>630</w:t>
      </w:r>
    </w:p>
    <w:p w14:paraId="1A2E9219" w14:textId="17EDCF12" w:rsidR="00DF20C6" w:rsidRDefault="00DF20C6" w:rsidP="00DF20C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90614">
        <w:rPr>
          <w:b/>
          <w:noProof/>
          <w:sz w:val="24"/>
        </w:rPr>
        <w:tab/>
      </w:r>
      <w:r w:rsidR="00490614">
        <w:rPr>
          <w:b/>
          <w:noProof/>
          <w:sz w:val="24"/>
        </w:rPr>
        <w:tab/>
      </w:r>
      <w:r w:rsidR="00490614">
        <w:rPr>
          <w:b/>
          <w:noProof/>
          <w:sz w:val="24"/>
        </w:rPr>
        <w:tab/>
      </w:r>
      <w:r w:rsidR="00490614">
        <w:rPr>
          <w:b/>
          <w:noProof/>
          <w:sz w:val="24"/>
        </w:rPr>
        <w:tab/>
        <w:t>revision of C4-240039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0C6" w14:paraId="3EE6B12F" w14:textId="77777777" w:rsidTr="000A02A1">
        <w:tc>
          <w:tcPr>
            <w:tcW w:w="9641" w:type="dxa"/>
            <w:gridSpan w:val="9"/>
            <w:tcBorders>
              <w:top w:val="single" w:sz="4" w:space="0" w:color="auto"/>
              <w:left w:val="single" w:sz="4" w:space="0" w:color="auto"/>
              <w:right w:val="single" w:sz="4" w:space="0" w:color="auto"/>
            </w:tcBorders>
          </w:tcPr>
          <w:p w14:paraId="07A77957" w14:textId="77777777" w:rsidR="00DF20C6" w:rsidRDefault="00DF20C6" w:rsidP="000A02A1">
            <w:pPr>
              <w:pStyle w:val="CRCoverPage"/>
              <w:spacing w:after="0"/>
              <w:jc w:val="right"/>
              <w:rPr>
                <w:i/>
                <w:noProof/>
              </w:rPr>
            </w:pPr>
            <w:r>
              <w:rPr>
                <w:i/>
                <w:noProof/>
                <w:sz w:val="14"/>
              </w:rPr>
              <w:t>CR-Form-v12.2</w:t>
            </w:r>
          </w:p>
        </w:tc>
      </w:tr>
      <w:tr w:rsidR="00DF20C6" w14:paraId="25CDE9AD" w14:textId="77777777" w:rsidTr="000A02A1">
        <w:tc>
          <w:tcPr>
            <w:tcW w:w="9641" w:type="dxa"/>
            <w:gridSpan w:val="9"/>
            <w:tcBorders>
              <w:left w:val="single" w:sz="4" w:space="0" w:color="auto"/>
              <w:right w:val="single" w:sz="4" w:space="0" w:color="auto"/>
            </w:tcBorders>
          </w:tcPr>
          <w:p w14:paraId="332822DB" w14:textId="77777777" w:rsidR="00DF20C6" w:rsidRDefault="00DF20C6" w:rsidP="000A02A1">
            <w:pPr>
              <w:pStyle w:val="CRCoverPage"/>
              <w:spacing w:after="0"/>
              <w:jc w:val="center"/>
              <w:rPr>
                <w:noProof/>
              </w:rPr>
            </w:pPr>
            <w:r>
              <w:rPr>
                <w:b/>
                <w:noProof/>
                <w:sz w:val="32"/>
              </w:rPr>
              <w:t>CHANGE REQUEST</w:t>
            </w:r>
          </w:p>
        </w:tc>
      </w:tr>
      <w:tr w:rsidR="00DF20C6" w14:paraId="41E80C6A" w14:textId="77777777" w:rsidTr="000A02A1">
        <w:tc>
          <w:tcPr>
            <w:tcW w:w="9641" w:type="dxa"/>
            <w:gridSpan w:val="9"/>
            <w:tcBorders>
              <w:left w:val="single" w:sz="4" w:space="0" w:color="auto"/>
              <w:right w:val="single" w:sz="4" w:space="0" w:color="auto"/>
            </w:tcBorders>
          </w:tcPr>
          <w:p w14:paraId="678A5B93" w14:textId="77777777" w:rsidR="00DF20C6" w:rsidRDefault="00DF20C6" w:rsidP="000A02A1">
            <w:pPr>
              <w:pStyle w:val="CRCoverPage"/>
              <w:spacing w:after="0"/>
              <w:rPr>
                <w:noProof/>
                <w:sz w:val="8"/>
                <w:szCs w:val="8"/>
              </w:rPr>
            </w:pPr>
          </w:p>
        </w:tc>
      </w:tr>
      <w:tr w:rsidR="00DF20C6" w14:paraId="282BE94E" w14:textId="77777777" w:rsidTr="000A02A1">
        <w:tc>
          <w:tcPr>
            <w:tcW w:w="142" w:type="dxa"/>
            <w:tcBorders>
              <w:left w:val="single" w:sz="4" w:space="0" w:color="auto"/>
            </w:tcBorders>
          </w:tcPr>
          <w:p w14:paraId="7E311B91" w14:textId="77777777" w:rsidR="00DF20C6" w:rsidRDefault="00DF20C6" w:rsidP="000A02A1">
            <w:pPr>
              <w:pStyle w:val="CRCoverPage"/>
              <w:spacing w:after="0"/>
              <w:jc w:val="right"/>
              <w:rPr>
                <w:noProof/>
              </w:rPr>
            </w:pPr>
          </w:p>
        </w:tc>
        <w:tc>
          <w:tcPr>
            <w:tcW w:w="1559" w:type="dxa"/>
            <w:shd w:val="pct30" w:color="FFFF00" w:fill="auto"/>
          </w:tcPr>
          <w:p w14:paraId="3CFB7A72" w14:textId="2D0EAD40" w:rsidR="00DF20C6" w:rsidRPr="00410371" w:rsidRDefault="00DF20C6" w:rsidP="000A02A1">
            <w:pPr>
              <w:pStyle w:val="CRCoverPage"/>
              <w:spacing w:after="0"/>
              <w:jc w:val="right"/>
              <w:rPr>
                <w:b/>
                <w:noProof/>
                <w:sz w:val="28"/>
              </w:rPr>
            </w:pPr>
            <w:r>
              <w:rPr>
                <w:b/>
                <w:noProof/>
                <w:sz w:val="28"/>
              </w:rPr>
              <w:t>29.334</w:t>
            </w:r>
          </w:p>
        </w:tc>
        <w:tc>
          <w:tcPr>
            <w:tcW w:w="709" w:type="dxa"/>
          </w:tcPr>
          <w:p w14:paraId="16952921" w14:textId="77777777" w:rsidR="00DF20C6" w:rsidRDefault="00DF20C6" w:rsidP="000A02A1">
            <w:pPr>
              <w:pStyle w:val="CRCoverPage"/>
              <w:spacing w:after="0"/>
              <w:jc w:val="center"/>
              <w:rPr>
                <w:noProof/>
              </w:rPr>
            </w:pPr>
            <w:r>
              <w:rPr>
                <w:b/>
                <w:noProof/>
                <w:sz w:val="28"/>
              </w:rPr>
              <w:t>CR</w:t>
            </w:r>
          </w:p>
        </w:tc>
        <w:tc>
          <w:tcPr>
            <w:tcW w:w="1276" w:type="dxa"/>
            <w:shd w:val="pct30" w:color="FFFF00" w:fill="auto"/>
          </w:tcPr>
          <w:p w14:paraId="735795ED" w14:textId="52C4F8A3" w:rsidR="00DF20C6" w:rsidRPr="00410371" w:rsidRDefault="00CB26B4" w:rsidP="000A02A1">
            <w:pPr>
              <w:pStyle w:val="CRCoverPage"/>
              <w:spacing w:after="0"/>
              <w:rPr>
                <w:noProof/>
              </w:rPr>
            </w:pPr>
            <w:r>
              <w:rPr>
                <w:b/>
                <w:noProof/>
                <w:sz w:val="28"/>
              </w:rPr>
              <w:t>0149</w:t>
            </w:r>
          </w:p>
        </w:tc>
        <w:tc>
          <w:tcPr>
            <w:tcW w:w="709" w:type="dxa"/>
          </w:tcPr>
          <w:p w14:paraId="021F951F" w14:textId="77777777" w:rsidR="00DF20C6" w:rsidRDefault="00DF20C6"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10A868A8" w14:textId="79AD0BA9" w:rsidR="00DF20C6" w:rsidRPr="00410371" w:rsidRDefault="00490614" w:rsidP="000A02A1">
            <w:pPr>
              <w:pStyle w:val="CRCoverPage"/>
              <w:spacing w:after="0"/>
              <w:jc w:val="center"/>
              <w:rPr>
                <w:b/>
                <w:noProof/>
              </w:rPr>
            </w:pPr>
            <w:r>
              <w:rPr>
                <w:b/>
                <w:noProof/>
                <w:sz w:val="28"/>
              </w:rPr>
              <w:t>1</w:t>
            </w:r>
          </w:p>
        </w:tc>
        <w:tc>
          <w:tcPr>
            <w:tcW w:w="2410" w:type="dxa"/>
          </w:tcPr>
          <w:p w14:paraId="27C3B6D3" w14:textId="77777777" w:rsidR="00DF20C6" w:rsidRDefault="00DF20C6"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97334" w14:textId="4DCB6D30" w:rsidR="00DF20C6" w:rsidRPr="00410371" w:rsidRDefault="00DF20C6" w:rsidP="000A02A1">
            <w:pPr>
              <w:pStyle w:val="CRCoverPage"/>
              <w:spacing w:after="0"/>
              <w:jc w:val="center"/>
              <w:rPr>
                <w:noProof/>
                <w:sz w:val="28"/>
              </w:rPr>
            </w:pPr>
            <w:r>
              <w:rPr>
                <w:b/>
                <w:noProof/>
                <w:sz w:val="28"/>
              </w:rPr>
              <w:t>12.9.0</w:t>
            </w:r>
          </w:p>
        </w:tc>
        <w:tc>
          <w:tcPr>
            <w:tcW w:w="143" w:type="dxa"/>
            <w:tcBorders>
              <w:right w:val="single" w:sz="4" w:space="0" w:color="auto"/>
            </w:tcBorders>
          </w:tcPr>
          <w:p w14:paraId="0ED54E5C" w14:textId="77777777" w:rsidR="00DF20C6" w:rsidRDefault="00DF20C6" w:rsidP="000A02A1">
            <w:pPr>
              <w:pStyle w:val="CRCoverPage"/>
              <w:spacing w:after="0"/>
              <w:rPr>
                <w:noProof/>
              </w:rPr>
            </w:pPr>
          </w:p>
        </w:tc>
      </w:tr>
      <w:tr w:rsidR="00DF20C6" w14:paraId="5EC89EC4" w14:textId="77777777" w:rsidTr="000A02A1">
        <w:tc>
          <w:tcPr>
            <w:tcW w:w="9641" w:type="dxa"/>
            <w:gridSpan w:val="9"/>
            <w:tcBorders>
              <w:left w:val="single" w:sz="4" w:space="0" w:color="auto"/>
              <w:right w:val="single" w:sz="4" w:space="0" w:color="auto"/>
            </w:tcBorders>
          </w:tcPr>
          <w:p w14:paraId="37A20C8F" w14:textId="77777777" w:rsidR="00DF20C6" w:rsidRDefault="00DF20C6" w:rsidP="000A02A1">
            <w:pPr>
              <w:pStyle w:val="CRCoverPage"/>
              <w:spacing w:after="0"/>
              <w:rPr>
                <w:noProof/>
              </w:rPr>
            </w:pPr>
          </w:p>
        </w:tc>
      </w:tr>
      <w:tr w:rsidR="00DF20C6" w14:paraId="2B9191CD" w14:textId="77777777" w:rsidTr="000A02A1">
        <w:tc>
          <w:tcPr>
            <w:tcW w:w="9641" w:type="dxa"/>
            <w:gridSpan w:val="9"/>
            <w:tcBorders>
              <w:top w:val="single" w:sz="4" w:space="0" w:color="auto"/>
            </w:tcBorders>
          </w:tcPr>
          <w:p w14:paraId="517FB6B8" w14:textId="77777777" w:rsidR="00DF20C6" w:rsidRPr="00F25D98" w:rsidRDefault="00DF20C6"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17" w:name="_Hlt497126619"/>
              <w:r w:rsidRPr="00F25D98">
                <w:rPr>
                  <w:rStyle w:val="Hyperlink"/>
                  <w:rFonts w:cs="Arial"/>
                  <w:i/>
                  <w:noProof/>
                </w:rPr>
                <w:t>L</w:t>
              </w:r>
              <w:bookmarkEnd w:id="17"/>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20C6" w14:paraId="4E2FEEE3" w14:textId="77777777" w:rsidTr="000A02A1">
        <w:tc>
          <w:tcPr>
            <w:tcW w:w="9641" w:type="dxa"/>
            <w:gridSpan w:val="9"/>
          </w:tcPr>
          <w:p w14:paraId="0A9340F7" w14:textId="77777777" w:rsidR="00DF20C6" w:rsidRDefault="00DF20C6" w:rsidP="000A02A1">
            <w:pPr>
              <w:pStyle w:val="CRCoverPage"/>
              <w:spacing w:after="0"/>
              <w:rPr>
                <w:noProof/>
                <w:sz w:val="8"/>
                <w:szCs w:val="8"/>
              </w:rPr>
            </w:pPr>
          </w:p>
        </w:tc>
      </w:tr>
    </w:tbl>
    <w:p w14:paraId="1FEC6C48" w14:textId="77777777" w:rsidR="00DF20C6" w:rsidRDefault="00DF20C6" w:rsidP="00DF20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0C6" w14:paraId="19172ACC" w14:textId="77777777" w:rsidTr="000A02A1">
        <w:tc>
          <w:tcPr>
            <w:tcW w:w="2835" w:type="dxa"/>
          </w:tcPr>
          <w:p w14:paraId="4C02DCA0" w14:textId="77777777" w:rsidR="00DF20C6" w:rsidRDefault="00DF20C6" w:rsidP="000A02A1">
            <w:pPr>
              <w:pStyle w:val="CRCoverPage"/>
              <w:tabs>
                <w:tab w:val="right" w:pos="2751"/>
              </w:tabs>
              <w:spacing w:after="0"/>
              <w:rPr>
                <w:b/>
                <w:i/>
                <w:noProof/>
              </w:rPr>
            </w:pPr>
            <w:r>
              <w:rPr>
                <w:b/>
                <w:i/>
                <w:noProof/>
              </w:rPr>
              <w:t>Proposed change affects:</w:t>
            </w:r>
          </w:p>
        </w:tc>
        <w:tc>
          <w:tcPr>
            <w:tcW w:w="1418" w:type="dxa"/>
          </w:tcPr>
          <w:p w14:paraId="24D6B121" w14:textId="77777777" w:rsidR="00DF20C6" w:rsidRDefault="00DF20C6"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1202" w14:textId="77777777" w:rsidR="00DF20C6" w:rsidRDefault="00DF20C6" w:rsidP="000A02A1">
            <w:pPr>
              <w:pStyle w:val="CRCoverPage"/>
              <w:spacing w:after="0"/>
              <w:jc w:val="center"/>
              <w:rPr>
                <w:b/>
                <w:caps/>
                <w:noProof/>
              </w:rPr>
            </w:pPr>
          </w:p>
        </w:tc>
        <w:tc>
          <w:tcPr>
            <w:tcW w:w="709" w:type="dxa"/>
            <w:tcBorders>
              <w:left w:val="single" w:sz="4" w:space="0" w:color="auto"/>
            </w:tcBorders>
          </w:tcPr>
          <w:p w14:paraId="0FFDBA76" w14:textId="77777777" w:rsidR="00DF20C6" w:rsidRDefault="00DF20C6"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6EB48" w14:textId="77777777" w:rsidR="00DF20C6" w:rsidRDefault="00DF20C6" w:rsidP="000A02A1">
            <w:pPr>
              <w:pStyle w:val="CRCoverPage"/>
              <w:spacing w:after="0"/>
              <w:jc w:val="center"/>
              <w:rPr>
                <w:b/>
                <w:caps/>
                <w:noProof/>
              </w:rPr>
            </w:pPr>
          </w:p>
        </w:tc>
        <w:tc>
          <w:tcPr>
            <w:tcW w:w="2126" w:type="dxa"/>
          </w:tcPr>
          <w:p w14:paraId="1CDCD54B" w14:textId="77777777" w:rsidR="00DF20C6" w:rsidRDefault="00DF20C6"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F5132" w14:textId="77777777" w:rsidR="00DF20C6" w:rsidRDefault="00DF20C6" w:rsidP="000A02A1">
            <w:pPr>
              <w:pStyle w:val="CRCoverPage"/>
              <w:spacing w:after="0"/>
              <w:jc w:val="center"/>
              <w:rPr>
                <w:b/>
                <w:caps/>
                <w:noProof/>
              </w:rPr>
            </w:pPr>
          </w:p>
        </w:tc>
        <w:tc>
          <w:tcPr>
            <w:tcW w:w="1418" w:type="dxa"/>
            <w:tcBorders>
              <w:left w:val="nil"/>
            </w:tcBorders>
          </w:tcPr>
          <w:p w14:paraId="1E0AD8C9" w14:textId="77777777" w:rsidR="00DF20C6" w:rsidRDefault="00DF20C6"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B66E5" w14:textId="77777777" w:rsidR="00DF20C6" w:rsidRDefault="00DF20C6" w:rsidP="000A02A1">
            <w:pPr>
              <w:pStyle w:val="CRCoverPage"/>
              <w:spacing w:after="0"/>
              <w:jc w:val="center"/>
              <w:rPr>
                <w:b/>
                <w:bCs/>
                <w:caps/>
                <w:noProof/>
              </w:rPr>
            </w:pPr>
            <w:r>
              <w:rPr>
                <w:b/>
                <w:bCs/>
                <w:caps/>
                <w:noProof/>
              </w:rPr>
              <w:t>X</w:t>
            </w:r>
          </w:p>
        </w:tc>
      </w:tr>
    </w:tbl>
    <w:p w14:paraId="28D19227" w14:textId="77777777" w:rsidR="00DF20C6" w:rsidRDefault="00DF20C6" w:rsidP="00DF20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0C6" w14:paraId="6724123B" w14:textId="77777777" w:rsidTr="000A02A1">
        <w:tc>
          <w:tcPr>
            <w:tcW w:w="9640" w:type="dxa"/>
            <w:gridSpan w:val="11"/>
          </w:tcPr>
          <w:p w14:paraId="0AE0A4EF" w14:textId="77777777" w:rsidR="00DF20C6" w:rsidRDefault="00DF20C6" w:rsidP="000A02A1">
            <w:pPr>
              <w:pStyle w:val="CRCoverPage"/>
              <w:spacing w:after="0"/>
              <w:rPr>
                <w:noProof/>
                <w:sz w:val="8"/>
                <w:szCs w:val="8"/>
              </w:rPr>
            </w:pPr>
          </w:p>
        </w:tc>
      </w:tr>
      <w:tr w:rsidR="00DF20C6" w14:paraId="252F7CAF" w14:textId="77777777" w:rsidTr="000A02A1">
        <w:tc>
          <w:tcPr>
            <w:tcW w:w="1843" w:type="dxa"/>
            <w:tcBorders>
              <w:top w:val="single" w:sz="4" w:space="0" w:color="auto"/>
              <w:left w:val="single" w:sz="4" w:space="0" w:color="auto"/>
            </w:tcBorders>
          </w:tcPr>
          <w:p w14:paraId="6DDC3E1E" w14:textId="77777777" w:rsidR="00DF20C6" w:rsidRDefault="00DF20C6"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7F930" w14:textId="77777777" w:rsidR="00DF20C6" w:rsidRDefault="00DF20C6" w:rsidP="000A02A1">
            <w:pPr>
              <w:pStyle w:val="CRCoverPage"/>
              <w:spacing w:after="0"/>
              <w:ind w:left="100"/>
              <w:rPr>
                <w:noProof/>
              </w:rPr>
            </w:pPr>
            <w:r>
              <w:rPr>
                <w:noProof/>
              </w:rPr>
              <w:t>IETF reference cleanup</w:t>
            </w:r>
          </w:p>
        </w:tc>
      </w:tr>
      <w:tr w:rsidR="00DF20C6" w14:paraId="1C882B42" w14:textId="77777777" w:rsidTr="000A02A1">
        <w:tc>
          <w:tcPr>
            <w:tcW w:w="1843" w:type="dxa"/>
            <w:tcBorders>
              <w:left w:val="single" w:sz="4" w:space="0" w:color="auto"/>
            </w:tcBorders>
          </w:tcPr>
          <w:p w14:paraId="29CEFBAD" w14:textId="77777777" w:rsidR="00DF20C6" w:rsidRDefault="00DF20C6" w:rsidP="000A02A1">
            <w:pPr>
              <w:pStyle w:val="CRCoverPage"/>
              <w:spacing w:after="0"/>
              <w:rPr>
                <w:b/>
                <w:i/>
                <w:noProof/>
                <w:sz w:val="8"/>
                <w:szCs w:val="8"/>
              </w:rPr>
            </w:pPr>
          </w:p>
        </w:tc>
        <w:tc>
          <w:tcPr>
            <w:tcW w:w="7797" w:type="dxa"/>
            <w:gridSpan w:val="10"/>
            <w:tcBorders>
              <w:right w:val="single" w:sz="4" w:space="0" w:color="auto"/>
            </w:tcBorders>
          </w:tcPr>
          <w:p w14:paraId="0499D4DF" w14:textId="77777777" w:rsidR="00DF20C6" w:rsidRDefault="00DF20C6" w:rsidP="000A02A1">
            <w:pPr>
              <w:pStyle w:val="CRCoverPage"/>
              <w:spacing w:after="0"/>
              <w:rPr>
                <w:noProof/>
                <w:sz w:val="8"/>
                <w:szCs w:val="8"/>
              </w:rPr>
            </w:pPr>
          </w:p>
        </w:tc>
      </w:tr>
      <w:tr w:rsidR="00DF20C6" w14:paraId="0AAF37C5" w14:textId="77777777" w:rsidTr="000A02A1">
        <w:tc>
          <w:tcPr>
            <w:tcW w:w="1843" w:type="dxa"/>
            <w:tcBorders>
              <w:left w:val="single" w:sz="4" w:space="0" w:color="auto"/>
            </w:tcBorders>
          </w:tcPr>
          <w:p w14:paraId="2EF037F4" w14:textId="77777777" w:rsidR="00DF20C6" w:rsidRDefault="00DF20C6"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F4F3A" w14:textId="31AD43D1" w:rsidR="00DF20C6" w:rsidRDefault="00DF20C6" w:rsidP="000A02A1">
            <w:pPr>
              <w:pStyle w:val="CRCoverPage"/>
              <w:spacing w:after="0"/>
              <w:ind w:left="100"/>
              <w:rPr>
                <w:noProof/>
              </w:rPr>
            </w:pPr>
            <w:r>
              <w:t>Nokia, Nokia Shanghai Bell</w:t>
            </w:r>
            <w:r w:rsidR="00A3285E">
              <w:t>, Ericsson</w:t>
            </w:r>
          </w:p>
        </w:tc>
      </w:tr>
      <w:tr w:rsidR="00DF20C6" w14:paraId="5890C899" w14:textId="77777777" w:rsidTr="000A02A1">
        <w:tc>
          <w:tcPr>
            <w:tcW w:w="1843" w:type="dxa"/>
            <w:tcBorders>
              <w:left w:val="single" w:sz="4" w:space="0" w:color="auto"/>
            </w:tcBorders>
          </w:tcPr>
          <w:p w14:paraId="7EFB2FEB" w14:textId="77777777" w:rsidR="00DF20C6" w:rsidRDefault="00DF20C6"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A42C9" w14:textId="77777777" w:rsidR="00DF20C6" w:rsidRDefault="00DF20C6" w:rsidP="000A02A1">
            <w:pPr>
              <w:pStyle w:val="CRCoverPage"/>
              <w:spacing w:after="0"/>
              <w:ind w:left="100"/>
              <w:rPr>
                <w:noProof/>
              </w:rPr>
            </w:pPr>
            <w:r>
              <w:t>CT4</w:t>
            </w:r>
          </w:p>
        </w:tc>
      </w:tr>
      <w:tr w:rsidR="00DF20C6" w14:paraId="05F1278A" w14:textId="77777777" w:rsidTr="000A02A1">
        <w:tc>
          <w:tcPr>
            <w:tcW w:w="1843" w:type="dxa"/>
            <w:tcBorders>
              <w:left w:val="single" w:sz="4" w:space="0" w:color="auto"/>
            </w:tcBorders>
          </w:tcPr>
          <w:p w14:paraId="456C7C89" w14:textId="77777777" w:rsidR="00DF20C6" w:rsidRDefault="00DF20C6" w:rsidP="000A02A1">
            <w:pPr>
              <w:pStyle w:val="CRCoverPage"/>
              <w:spacing w:after="0"/>
              <w:rPr>
                <w:b/>
                <w:i/>
                <w:noProof/>
                <w:sz w:val="8"/>
                <w:szCs w:val="8"/>
              </w:rPr>
            </w:pPr>
          </w:p>
        </w:tc>
        <w:tc>
          <w:tcPr>
            <w:tcW w:w="7797" w:type="dxa"/>
            <w:gridSpan w:val="10"/>
            <w:tcBorders>
              <w:right w:val="single" w:sz="4" w:space="0" w:color="auto"/>
            </w:tcBorders>
          </w:tcPr>
          <w:p w14:paraId="6DF25D46" w14:textId="77777777" w:rsidR="00DF20C6" w:rsidRDefault="00DF20C6" w:rsidP="000A02A1">
            <w:pPr>
              <w:pStyle w:val="CRCoverPage"/>
              <w:spacing w:after="0"/>
              <w:rPr>
                <w:noProof/>
                <w:sz w:val="8"/>
                <w:szCs w:val="8"/>
              </w:rPr>
            </w:pPr>
          </w:p>
        </w:tc>
      </w:tr>
      <w:tr w:rsidR="00DF20C6" w14:paraId="0D4D0DF8" w14:textId="77777777" w:rsidTr="000A02A1">
        <w:tc>
          <w:tcPr>
            <w:tcW w:w="1843" w:type="dxa"/>
            <w:tcBorders>
              <w:left w:val="single" w:sz="4" w:space="0" w:color="auto"/>
            </w:tcBorders>
          </w:tcPr>
          <w:p w14:paraId="0F869C32" w14:textId="77777777" w:rsidR="00DF20C6" w:rsidRDefault="00DF20C6"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3A22F372" w14:textId="19A8EC4F" w:rsidR="00DF20C6" w:rsidRDefault="00DF20C6" w:rsidP="000A02A1">
            <w:pPr>
              <w:pStyle w:val="CRCoverPage"/>
              <w:spacing w:after="0"/>
              <w:ind w:left="100"/>
              <w:rPr>
                <w:noProof/>
              </w:rPr>
            </w:pPr>
            <w:r>
              <w:t>TEI12</w:t>
            </w:r>
            <w:r w:rsidR="00A3285E">
              <w:t xml:space="preserve">, </w:t>
            </w:r>
            <w:r w:rsidR="00A3285E" w:rsidRPr="006D43F4">
              <w:t>eMEDIASEC-CT</w:t>
            </w:r>
          </w:p>
        </w:tc>
        <w:tc>
          <w:tcPr>
            <w:tcW w:w="567" w:type="dxa"/>
            <w:tcBorders>
              <w:left w:val="nil"/>
            </w:tcBorders>
          </w:tcPr>
          <w:p w14:paraId="69E2289D" w14:textId="77777777" w:rsidR="00DF20C6" w:rsidRDefault="00DF20C6" w:rsidP="000A02A1">
            <w:pPr>
              <w:pStyle w:val="CRCoverPage"/>
              <w:spacing w:after="0"/>
              <w:ind w:right="100"/>
              <w:rPr>
                <w:noProof/>
              </w:rPr>
            </w:pPr>
          </w:p>
        </w:tc>
        <w:tc>
          <w:tcPr>
            <w:tcW w:w="1417" w:type="dxa"/>
            <w:gridSpan w:val="3"/>
            <w:tcBorders>
              <w:left w:val="nil"/>
            </w:tcBorders>
          </w:tcPr>
          <w:p w14:paraId="243D04D3" w14:textId="77777777" w:rsidR="00DF20C6" w:rsidRDefault="00DF20C6"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EDACF" w14:textId="665FBBDC" w:rsidR="00DF20C6" w:rsidRDefault="00DF20C6" w:rsidP="000A02A1">
            <w:pPr>
              <w:pStyle w:val="CRCoverPage"/>
              <w:spacing w:after="0"/>
              <w:ind w:left="100"/>
              <w:rPr>
                <w:noProof/>
              </w:rPr>
            </w:pPr>
            <w:r w:rsidRPr="00A547C4">
              <w:t>202</w:t>
            </w:r>
            <w:r>
              <w:t>4-</w:t>
            </w:r>
            <w:r w:rsidR="00CB26B4">
              <w:t>0</w:t>
            </w:r>
            <w:r w:rsidR="00490614">
              <w:t>2</w:t>
            </w:r>
            <w:r w:rsidR="00CB26B4">
              <w:t>-</w:t>
            </w:r>
            <w:r w:rsidR="00490614">
              <w:t>28</w:t>
            </w:r>
          </w:p>
        </w:tc>
      </w:tr>
      <w:tr w:rsidR="00DF20C6" w14:paraId="205775C8" w14:textId="77777777" w:rsidTr="000A02A1">
        <w:tc>
          <w:tcPr>
            <w:tcW w:w="1843" w:type="dxa"/>
            <w:tcBorders>
              <w:left w:val="single" w:sz="4" w:space="0" w:color="auto"/>
            </w:tcBorders>
          </w:tcPr>
          <w:p w14:paraId="601DA39B" w14:textId="77777777" w:rsidR="00DF20C6" w:rsidRDefault="00DF20C6" w:rsidP="000A02A1">
            <w:pPr>
              <w:pStyle w:val="CRCoverPage"/>
              <w:spacing w:after="0"/>
              <w:rPr>
                <w:b/>
                <w:i/>
                <w:noProof/>
                <w:sz w:val="8"/>
                <w:szCs w:val="8"/>
              </w:rPr>
            </w:pPr>
          </w:p>
        </w:tc>
        <w:tc>
          <w:tcPr>
            <w:tcW w:w="1986" w:type="dxa"/>
            <w:gridSpan w:val="4"/>
          </w:tcPr>
          <w:p w14:paraId="6C1A5A35" w14:textId="77777777" w:rsidR="00DF20C6" w:rsidRDefault="00DF20C6" w:rsidP="000A02A1">
            <w:pPr>
              <w:pStyle w:val="CRCoverPage"/>
              <w:spacing w:after="0"/>
              <w:rPr>
                <w:noProof/>
                <w:sz w:val="8"/>
                <w:szCs w:val="8"/>
              </w:rPr>
            </w:pPr>
          </w:p>
        </w:tc>
        <w:tc>
          <w:tcPr>
            <w:tcW w:w="2267" w:type="dxa"/>
            <w:gridSpan w:val="2"/>
          </w:tcPr>
          <w:p w14:paraId="4A03887B" w14:textId="77777777" w:rsidR="00DF20C6" w:rsidRDefault="00DF20C6" w:rsidP="000A02A1">
            <w:pPr>
              <w:pStyle w:val="CRCoverPage"/>
              <w:spacing w:after="0"/>
              <w:rPr>
                <w:noProof/>
                <w:sz w:val="8"/>
                <w:szCs w:val="8"/>
              </w:rPr>
            </w:pPr>
          </w:p>
        </w:tc>
        <w:tc>
          <w:tcPr>
            <w:tcW w:w="1417" w:type="dxa"/>
            <w:gridSpan w:val="3"/>
          </w:tcPr>
          <w:p w14:paraId="0497BFD0" w14:textId="77777777" w:rsidR="00DF20C6" w:rsidRDefault="00DF20C6" w:rsidP="000A02A1">
            <w:pPr>
              <w:pStyle w:val="CRCoverPage"/>
              <w:spacing w:after="0"/>
              <w:rPr>
                <w:noProof/>
                <w:sz w:val="8"/>
                <w:szCs w:val="8"/>
              </w:rPr>
            </w:pPr>
          </w:p>
        </w:tc>
        <w:tc>
          <w:tcPr>
            <w:tcW w:w="2127" w:type="dxa"/>
            <w:tcBorders>
              <w:right w:val="single" w:sz="4" w:space="0" w:color="auto"/>
            </w:tcBorders>
          </w:tcPr>
          <w:p w14:paraId="4CA63BF8" w14:textId="77777777" w:rsidR="00DF20C6" w:rsidRDefault="00DF20C6" w:rsidP="000A02A1">
            <w:pPr>
              <w:pStyle w:val="CRCoverPage"/>
              <w:spacing w:after="0"/>
              <w:rPr>
                <w:noProof/>
                <w:sz w:val="8"/>
                <w:szCs w:val="8"/>
              </w:rPr>
            </w:pPr>
          </w:p>
        </w:tc>
      </w:tr>
      <w:tr w:rsidR="00DF20C6" w14:paraId="50FEF774" w14:textId="77777777" w:rsidTr="000A02A1">
        <w:trPr>
          <w:cantSplit/>
        </w:trPr>
        <w:tc>
          <w:tcPr>
            <w:tcW w:w="1843" w:type="dxa"/>
            <w:tcBorders>
              <w:left w:val="single" w:sz="4" w:space="0" w:color="auto"/>
            </w:tcBorders>
          </w:tcPr>
          <w:p w14:paraId="564E4795" w14:textId="77777777" w:rsidR="00DF20C6" w:rsidRDefault="00DF20C6" w:rsidP="000A02A1">
            <w:pPr>
              <w:pStyle w:val="CRCoverPage"/>
              <w:tabs>
                <w:tab w:val="right" w:pos="1759"/>
              </w:tabs>
              <w:spacing w:after="0"/>
              <w:rPr>
                <w:b/>
                <w:i/>
                <w:noProof/>
              </w:rPr>
            </w:pPr>
            <w:r>
              <w:rPr>
                <w:b/>
                <w:i/>
                <w:noProof/>
              </w:rPr>
              <w:t>Category:</w:t>
            </w:r>
          </w:p>
        </w:tc>
        <w:tc>
          <w:tcPr>
            <w:tcW w:w="851" w:type="dxa"/>
            <w:shd w:val="pct30" w:color="FFFF00" w:fill="auto"/>
          </w:tcPr>
          <w:p w14:paraId="141CF560" w14:textId="55438958" w:rsidR="00DF20C6" w:rsidRDefault="00DF20C6" w:rsidP="000A02A1">
            <w:pPr>
              <w:pStyle w:val="CRCoverPage"/>
              <w:spacing w:after="0"/>
              <w:ind w:left="100" w:right="-609"/>
              <w:rPr>
                <w:b/>
                <w:noProof/>
              </w:rPr>
            </w:pPr>
            <w:r>
              <w:rPr>
                <w:b/>
                <w:noProof/>
              </w:rPr>
              <w:t>F</w:t>
            </w:r>
          </w:p>
        </w:tc>
        <w:tc>
          <w:tcPr>
            <w:tcW w:w="3402" w:type="dxa"/>
            <w:gridSpan w:val="5"/>
            <w:tcBorders>
              <w:left w:val="nil"/>
            </w:tcBorders>
          </w:tcPr>
          <w:p w14:paraId="35FE19F9" w14:textId="77777777" w:rsidR="00DF20C6" w:rsidRDefault="00DF20C6" w:rsidP="000A02A1">
            <w:pPr>
              <w:pStyle w:val="CRCoverPage"/>
              <w:spacing w:after="0"/>
              <w:rPr>
                <w:noProof/>
              </w:rPr>
            </w:pPr>
          </w:p>
        </w:tc>
        <w:tc>
          <w:tcPr>
            <w:tcW w:w="1417" w:type="dxa"/>
            <w:gridSpan w:val="3"/>
            <w:tcBorders>
              <w:left w:val="nil"/>
            </w:tcBorders>
          </w:tcPr>
          <w:p w14:paraId="703744D7" w14:textId="77777777" w:rsidR="00DF20C6" w:rsidRDefault="00DF20C6"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8CEB7" w14:textId="6F7236EF" w:rsidR="00DF20C6" w:rsidRDefault="00DF20C6" w:rsidP="000A02A1">
            <w:pPr>
              <w:pStyle w:val="CRCoverPage"/>
              <w:spacing w:after="0"/>
              <w:ind w:left="100"/>
              <w:rPr>
                <w:noProof/>
              </w:rPr>
            </w:pPr>
            <w:r>
              <w:t>Rel-12</w:t>
            </w:r>
          </w:p>
        </w:tc>
      </w:tr>
      <w:tr w:rsidR="00DF20C6" w14:paraId="1F88CEF4" w14:textId="77777777" w:rsidTr="000A02A1">
        <w:tc>
          <w:tcPr>
            <w:tcW w:w="1843" w:type="dxa"/>
            <w:tcBorders>
              <w:left w:val="single" w:sz="4" w:space="0" w:color="auto"/>
              <w:bottom w:val="single" w:sz="4" w:space="0" w:color="auto"/>
            </w:tcBorders>
          </w:tcPr>
          <w:p w14:paraId="60680716" w14:textId="77777777" w:rsidR="00DF20C6" w:rsidRDefault="00DF20C6" w:rsidP="000A02A1">
            <w:pPr>
              <w:pStyle w:val="CRCoverPage"/>
              <w:spacing w:after="0"/>
              <w:rPr>
                <w:b/>
                <w:i/>
                <w:noProof/>
              </w:rPr>
            </w:pPr>
          </w:p>
        </w:tc>
        <w:tc>
          <w:tcPr>
            <w:tcW w:w="4677" w:type="dxa"/>
            <w:gridSpan w:val="8"/>
            <w:tcBorders>
              <w:bottom w:val="single" w:sz="4" w:space="0" w:color="auto"/>
            </w:tcBorders>
          </w:tcPr>
          <w:p w14:paraId="11E4D10E" w14:textId="77777777" w:rsidR="00DF20C6" w:rsidRDefault="00DF20C6"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4B572" w14:textId="77777777" w:rsidR="00DF20C6" w:rsidRDefault="00DF20C6"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1821A" w14:textId="77777777" w:rsidR="00DF20C6" w:rsidRPr="007C2097" w:rsidRDefault="00DF20C6"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0C6" w14:paraId="12591F77" w14:textId="77777777" w:rsidTr="000A02A1">
        <w:tc>
          <w:tcPr>
            <w:tcW w:w="1843" w:type="dxa"/>
          </w:tcPr>
          <w:p w14:paraId="5E782042" w14:textId="77777777" w:rsidR="00DF20C6" w:rsidRDefault="00DF20C6" w:rsidP="000A02A1">
            <w:pPr>
              <w:pStyle w:val="CRCoverPage"/>
              <w:spacing w:after="0"/>
              <w:rPr>
                <w:b/>
                <w:i/>
                <w:noProof/>
                <w:sz w:val="8"/>
                <w:szCs w:val="8"/>
              </w:rPr>
            </w:pPr>
          </w:p>
        </w:tc>
        <w:tc>
          <w:tcPr>
            <w:tcW w:w="7797" w:type="dxa"/>
            <w:gridSpan w:val="10"/>
          </w:tcPr>
          <w:p w14:paraId="417A77F7" w14:textId="77777777" w:rsidR="00DF20C6" w:rsidRDefault="00DF20C6" w:rsidP="000A02A1">
            <w:pPr>
              <w:pStyle w:val="CRCoverPage"/>
              <w:spacing w:after="0"/>
              <w:rPr>
                <w:noProof/>
                <w:sz w:val="8"/>
                <w:szCs w:val="8"/>
              </w:rPr>
            </w:pPr>
          </w:p>
        </w:tc>
      </w:tr>
      <w:tr w:rsidR="00DF20C6" w14:paraId="14DF991C" w14:textId="77777777" w:rsidTr="000A02A1">
        <w:tc>
          <w:tcPr>
            <w:tcW w:w="2694" w:type="dxa"/>
            <w:gridSpan w:val="2"/>
            <w:tcBorders>
              <w:top w:val="single" w:sz="4" w:space="0" w:color="auto"/>
              <w:left w:val="single" w:sz="4" w:space="0" w:color="auto"/>
            </w:tcBorders>
          </w:tcPr>
          <w:p w14:paraId="0018DED1" w14:textId="77777777" w:rsidR="00DF20C6" w:rsidRDefault="00DF20C6"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8AF72" w14:textId="77777777" w:rsidR="00DF20C6" w:rsidRDefault="00DF20C6" w:rsidP="000A02A1">
            <w:pPr>
              <w:pStyle w:val="CRCoverPage"/>
              <w:spacing w:after="0"/>
              <w:ind w:left="100"/>
              <w:rPr>
                <w:noProof/>
              </w:rPr>
            </w:pPr>
            <w:r w:rsidRPr="000E7603">
              <w:t>IETF </w:t>
            </w:r>
            <w:r w:rsidRPr="005C09B0">
              <w:t>draft-schwarz-</w:t>
            </w:r>
            <w:r>
              <w:t>mmusic-</w:t>
            </w:r>
            <w:r w:rsidRPr="005C09B0">
              <w:t>sdp-for-gw-0</w:t>
            </w:r>
            <w:r>
              <w:t>5 has expired</w:t>
            </w:r>
          </w:p>
        </w:tc>
      </w:tr>
      <w:tr w:rsidR="00DF20C6" w14:paraId="17DB64D1" w14:textId="77777777" w:rsidTr="000A02A1">
        <w:tc>
          <w:tcPr>
            <w:tcW w:w="2694" w:type="dxa"/>
            <w:gridSpan w:val="2"/>
            <w:tcBorders>
              <w:left w:val="single" w:sz="4" w:space="0" w:color="auto"/>
            </w:tcBorders>
          </w:tcPr>
          <w:p w14:paraId="61018F7A" w14:textId="77777777" w:rsidR="00DF20C6" w:rsidRDefault="00DF20C6" w:rsidP="000A02A1">
            <w:pPr>
              <w:pStyle w:val="CRCoverPage"/>
              <w:spacing w:after="0"/>
              <w:rPr>
                <w:b/>
                <w:i/>
                <w:noProof/>
                <w:sz w:val="8"/>
                <w:szCs w:val="8"/>
              </w:rPr>
            </w:pPr>
          </w:p>
        </w:tc>
        <w:tc>
          <w:tcPr>
            <w:tcW w:w="6946" w:type="dxa"/>
            <w:gridSpan w:val="9"/>
            <w:tcBorders>
              <w:right w:val="single" w:sz="4" w:space="0" w:color="auto"/>
            </w:tcBorders>
          </w:tcPr>
          <w:p w14:paraId="13EA2007" w14:textId="77777777" w:rsidR="00DF20C6" w:rsidRDefault="00DF20C6" w:rsidP="000A02A1">
            <w:pPr>
              <w:pStyle w:val="CRCoverPage"/>
              <w:spacing w:after="0"/>
              <w:rPr>
                <w:noProof/>
                <w:sz w:val="8"/>
                <w:szCs w:val="8"/>
              </w:rPr>
            </w:pPr>
          </w:p>
        </w:tc>
      </w:tr>
      <w:tr w:rsidR="00DF20C6" w14:paraId="63AD10AC" w14:textId="77777777" w:rsidTr="000A02A1">
        <w:tc>
          <w:tcPr>
            <w:tcW w:w="2694" w:type="dxa"/>
            <w:gridSpan w:val="2"/>
            <w:tcBorders>
              <w:left w:val="single" w:sz="4" w:space="0" w:color="auto"/>
            </w:tcBorders>
          </w:tcPr>
          <w:p w14:paraId="56B76936" w14:textId="77777777" w:rsidR="00DF20C6" w:rsidRDefault="00DF20C6"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627E8" w14:textId="77777777" w:rsidR="00DF20C6" w:rsidRDefault="00DF20C6" w:rsidP="000A02A1">
            <w:pPr>
              <w:pStyle w:val="CRCoverPage"/>
              <w:spacing w:after="0"/>
              <w:ind w:left="100"/>
              <w:rPr>
                <w:noProof/>
              </w:rPr>
            </w:pPr>
            <w:r>
              <w:rPr>
                <w:noProof/>
              </w:rPr>
              <w:t>Reference to expired IETF draft is removed.</w:t>
            </w:r>
          </w:p>
          <w:p w14:paraId="554C1ACD" w14:textId="299CF98A" w:rsidR="00490614" w:rsidRPr="00490614" w:rsidRDefault="00490614" w:rsidP="00490614">
            <w:pPr>
              <w:pStyle w:val="CRCoverPage"/>
              <w:spacing w:after="0"/>
              <w:ind w:left="100"/>
            </w:pPr>
            <w:r w:rsidRPr="00490614">
              <w:rPr>
                <w:noProof/>
              </w:rPr>
              <w:t xml:space="preserve">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w:t>
            </w:r>
            <w:proofErr w:type="gramStart"/>
            <w:r w:rsidRPr="00490614">
              <w:rPr>
                <w:noProof/>
              </w:rPr>
              <w:t>in particular if</w:t>
            </w:r>
            <w:proofErr w:type="gramEnd"/>
            <w:r w:rsidRPr="00490614">
              <w:rPr>
                <w:noProof/>
              </w:rPr>
              <w:t xml:space="preserve"> the usage is restricted to H.248 interfaces.</w:t>
            </w:r>
          </w:p>
        </w:tc>
      </w:tr>
      <w:tr w:rsidR="00DF20C6" w14:paraId="620C829E" w14:textId="77777777" w:rsidTr="000A02A1">
        <w:tc>
          <w:tcPr>
            <w:tcW w:w="2694" w:type="dxa"/>
            <w:gridSpan w:val="2"/>
            <w:tcBorders>
              <w:left w:val="single" w:sz="4" w:space="0" w:color="auto"/>
            </w:tcBorders>
          </w:tcPr>
          <w:p w14:paraId="01658D66" w14:textId="77777777" w:rsidR="00DF20C6" w:rsidRDefault="00DF20C6" w:rsidP="000A02A1">
            <w:pPr>
              <w:pStyle w:val="CRCoverPage"/>
              <w:spacing w:after="0"/>
              <w:rPr>
                <w:b/>
                <w:i/>
                <w:noProof/>
                <w:sz w:val="8"/>
                <w:szCs w:val="8"/>
              </w:rPr>
            </w:pPr>
          </w:p>
        </w:tc>
        <w:tc>
          <w:tcPr>
            <w:tcW w:w="6946" w:type="dxa"/>
            <w:gridSpan w:val="9"/>
            <w:tcBorders>
              <w:right w:val="single" w:sz="4" w:space="0" w:color="auto"/>
            </w:tcBorders>
          </w:tcPr>
          <w:p w14:paraId="2FEE3FA6" w14:textId="77777777" w:rsidR="00DF20C6" w:rsidRDefault="00DF20C6" w:rsidP="000A02A1">
            <w:pPr>
              <w:pStyle w:val="CRCoverPage"/>
              <w:spacing w:after="0"/>
              <w:rPr>
                <w:noProof/>
                <w:sz w:val="8"/>
                <w:szCs w:val="8"/>
              </w:rPr>
            </w:pPr>
          </w:p>
        </w:tc>
      </w:tr>
      <w:tr w:rsidR="00DF20C6" w14:paraId="6C605BD3" w14:textId="77777777" w:rsidTr="000A02A1">
        <w:tc>
          <w:tcPr>
            <w:tcW w:w="2694" w:type="dxa"/>
            <w:gridSpan w:val="2"/>
            <w:tcBorders>
              <w:left w:val="single" w:sz="4" w:space="0" w:color="auto"/>
              <w:bottom w:val="single" w:sz="4" w:space="0" w:color="auto"/>
            </w:tcBorders>
          </w:tcPr>
          <w:p w14:paraId="14FBDF66" w14:textId="77777777" w:rsidR="00DF20C6" w:rsidRDefault="00DF20C6"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60EBE" w14:textId="77777777" w:rsidR="00DF20C6" w:rsidRDefault="00DF20C6" w:rsidP="000A02A1">
            <w:pPr>
              <w:pStyle w:val="CRCoverPage"/>
              <w:spacing w:after="0"/>
              <w:ind w:left="100"/>
              <w:rPr>
                <w:noProof/>
              </w:rPr>
            </w:pPr>
            <w:r>
              <w:rPr>
                <w:noProof/>
              </w:rPr>
              <w:t>Invalid reference in specification.</w:t>
            </w:r>
          </w:p>
        </w:tc>
      </w:tr>
      <w:tr w:rsidR="00DF20C6" w14:paraId="52446CA2" w14:textId="77777777" w:rsidTr="000A02A1">
        <w:tc>
          <w:tcPr>
            <w:tcW w:w="2694" w:type="dxa"/>
            <w:gridSpan w:val="2"/>
          </w:tcPr>
          <w:p w14:paraId="47AF8E76" w14:textId="77777777" w:rsidR="00DF20C6" w:rsidRDefault="00DF20C6" w:rsidP="000A02A1">
            <w:pPr>
              <w:pStyle w:val="CRCoverPage"/>
              <w:spacing w:after="0"/>
              <w:rPr>
                <w:b/>
                <w:i/>
                <w:noProof/>
                <w:sz w:val="8"/>
                <w:szCs w:val="8"/>
              </w:rPr>
            </w:pPr>
          </w:p>
        </w:tc>
        <w:tc>
          <w:tcPr>
            <w:tcW w:w="6946" w:type="dxa"/>
            <w:gridSpan w:val="9"/>
          </w:tcPr>
          <w:p w14:paraId="34F9126B" w14:textId="77777777" w:rsidR="00DF20C6" w:rsidRDefault="00DF20C6" w:rsidP="000A02A1">
            <w:pPr>
              <w:pStyle w:val="CRCoverPage"/>
              <w:spacing w:after="0"/>
              <w:rPr>
                <w:noProof/>
                <w:sz w:val="8"/>
                <w:szCs w:val="8"/>
              </w:rPr>
            </w:pPr>
          </w:p>
        </w:tc>
      </w:tr>
      <w:tr w:rsidR="00DF20C6" w14:paraId="05273AF5" w14:textId="77777777" w:rsidTr="000A02A1">
        <w:tc>
          <w:tcPr>
            <w:tcW w:w="2694" w:type="dxa"/>
            <w:gridSpan w:val="2"/>
            <w:tcBorders>
              <w:top w:val="single" w:sz="4" w:space="0" w:color="auto"/>
              <w:left w:val="single" w:sz="4" w:space="0" w:color="auto"/>
            </w:tcBorders>
          </w:tcPr>
          <w:p w14:paraId="260873EC" w14:textId="77777777" w:rsidR="00DF20C6" w:rsidRDefault="00DF20C6"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3DBE2" w14:textId="41A6161D" w:rsidR="00DF20C6" w:rsidRDefault="00DF20C6" w:rsidP="000A02A1">
            <w:pPr>
              <w:pStyle w:val="CRCoverPage"/>
              <w:spacing w:after="0"/>
              <w:ind w:left="100"/>
              <w:rPr>
                <w:noProof/>
              </w:rPr>
            </w:pPr>
            <w:r>
              <w:rPr>
                <w:noProof/>
              </w:rPr>
              <w:t>2, 5.15</w:t>
            </w:r>
          </w:p>
        </w:tc>
      </w:tr>
      <w:tr w:rsidR="00DF20C6" w14:paraId="544EC5DD" w14:textId="77777777" w:rsidTr="000A02A1">
        <w:tc>
          <w:tcPr>
            <w:tcW w:w="2694" w:type="dxa"/>
            <w:gridSpan w:val="2"/>
            <w:tcBorders>
              <w:left w:val="single" w:sz="4" w:space="0" w:color="auto"/>
            </w:tcBorders>
          </w:tcPr>
          <w:p w14:paraId="4D0D71EA" w14:textId="77777777" w:rsidR="00DF20C6" w:rsidRDefault="00DF20C6" w:rsidP="000A02A1">
            <w:pPr>
              <w:pStyle w:val="CRCoverPage"/>
              <w:spacing w:after="0"/>
              <w:rPr>
                <w:b/>
                <w:i/>
                <w:noProof/>
                <w:sz w:val="8"/>
                <w:szCs w:val="8"/>
              </w:rPr>
            </w:pPr>
          </w:p>
        </w:tc>
        <w:tc>
          <w:tcPr>
            <w:tcW w:w="6946" w:type="dxa"/>
            <w:gridSpan w:val="9"/>
            <w:tcBorders>
              <w:right w:val="single" w:sz="4" w:space="0" w:color="auto"/>
            </w:tcBorders>
          </w:tcPr>
          <w:p w14:paraId="17D7FE98" w14:textId="77777777" w:rsidR="00DF20C6" w:rsidRDefault="00DF20C6" w:rsidP="000A02A1">
            <w:pPr>
              <w:pStyle w:val="CRCoverPage"/>
              <w:spacing w:after="0"/>
              <w:rPr>
                <w:noProof/>
                <w:sz w:val="8"/>
                <w:szCs w:val="8"/>
              </w:rPr>
            </w:pPr>
          </w:p>
        </w:tc>
      </w:tr>
      <w:tr w:rsidR="00DF20C6" w14:paraId="0BBEE4B2" w14:textId="77777777" w:rsidTr="000A02A1">
        <w:tc>
          <w:tcPr>
            <w:tcW w:w="2694" w:type="dxa"/>
            <w:gridSpan w:val="2"/>
            <w:tcBorders>
              <w:left w:val="single" w:sz="4" w:space="0" w:color="auto"/>
            </w:tcBorders>
          </w:tcPr>
          <w:p w14:paraId="6D099569" w14:textId="77777777" w:rsidR="00DF20C6" w:rsidRDefault="00DF20C6"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5CD17" w14:textId="77777777" w:rsidR="00DF20C6" w:rsidRDefault="00DF20C6"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9AD38" w14:textId="77777777" w:rsidR="00DF20C6" w:rsidRDefault="00DF20C6" w:rsidP="000A02A1">
            <w:pPr>
              <w:pStyle w:val="CRCoverPage"/>
              <w:spacing w:after="0"/>
              <w:jc w:val="center"/>
              <w:rPr>
                <w:b/>
                <w:caps/>
                <w:noProof/>
              </w:rPr>
            </w:pPr>
            <w:r>
              <w:rPr>
                <w:b/>
                <w:caps/>
                <w:noProof/>
              </w:rPr>
              <w:t>N</w:t>
            </w:r>
          </w:p>
        </w:tc>
        <w:tc>
          <w:tcPr>
            <w:tcW w:w="2977" w:type="dxa"/>
            <w:gridSpan w:val="4"/>
          </w:tcPr>
          <w:p w14:paraId="0CC70A39" w14:textId="77777777" w:rsidR="00DF20C6" w:rsidRDefault="00DF20C6"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FEE1E" w14:textId="77777777" w:rsidR="00DF20C6" w:rsidRDefault="00DF20C6" w:rsidP="000A02A1">
            <w:pPr>
              <w:pStyle w:val="CRCoverPage"/>
              <w:spacing w:after="0"/>
              <w:ind w:left="99"/>
              <w:rPr>
                <w:noProof/>
              </w:rPr>
            </w:pPr>
          </w:p>
        </w:tc>
      </w:tr>
      <w:tr w:rsidR="00DF20C6" w14:paraId="3C5FB5F6" w14:textId="77777777" w:rsidTr="000A02A1">
        <w:tc>
          <w:tcPr>
            <w:tcW w:w="2694" w:type="dxa"/>
            <w:gridSpan w:val="2"/>
            <w:tcBorders>
              <w:left w:val="single" w:sz="4" w:space="0" w:color="auto"/>
            </w:tcBorders>
          </w:tcPr>
          <w:p w14:paraId="35583471" w14:textId="77777777" w:rsidR="00DF20C6" w:rsidRDefault="00DF20C6"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09A3C" w14:textId="77777777" w:rsidR="00DF20C6" w:rsidRDefault="00DF20C6"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9B8B4" w14:textId="77777777" w:rsidR="00DF20C6" w:rsidRDefault="00DF20C6" w:rsidP="000A02A1">
            <w:pPr>
              <w:pStyle w:val="CRCoverPage"/>
              <w:spacing w:after="0"/>
              <w:jc w:val="center"/>
              <w:rPr>
                <w:b/>
                <w:caps/>
                <w:noProof/>
              </w:rPr>
            </w:pPr>
            <w:r>
              <w:rPr>
                <w:b/>
                <w:caps/>
                <w:noProof/>
              </w:rPr>
              <w:t>X</w:t>
            </w:r>
          </w:p>
        </w:tc>
        <w:tc>
          <w:tcPr>
            <w:tcW w:w="2977" w:type="dxa"/>
            <w:gridSpan w:val="4"/>
          </w:tcPr>
          <w:p w14:paraId="007FA11E" w14:textId="77777777" w:rsidR="00DF20C6" w:rsidRDefault="00DF20C6"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4B991" w14:textId="77777777" w:rsidR="00DF20C6" w:rsidRDefault="00DF20C6" w:rsidP="000A02A1">
            <w:pPr>
              <w:pStyle w:val="CRCoverPage"/>
              <w:spacing w:after="0"/>
              <w:ind w:left="99"/>
              <w:rPr>
                <w:noProof/>
              </w:rPr>
            </w:pPr>
            <w:r>
              <w:rPr>
                <w:noProof/>
              </w:rPr>
              <w:t xml:space="preserve">TS/TR ... CR ... </w:t>
            </w:r>
          </w:p>
        </w:tc>
      </w:tr>
      <w:tr w:rsidR="00DF20C6" w14:paraId="0F730AA9" w14:textId="77777777" w:rsidTr="000A02A1">
        <w:tc>
          <w:tcPr>
            <w:tcW w:w="2694" w:type="dxa"/>
            <w:gridSpan w:val="2"/>
            <w:tcBorders>
              <w:left w:val="single" w:sz="4" w:space="0" w:color="auto"/>
            </w:tcBorders>
          </w:tcPr>
          <w:p w14:paraId="3ED46BD8" w14:textId="77777777" w:rsidR="00DF20C6" w:rsidRDefault="00DF20C6"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A1043" w14:textId="77777777" w:rsidR="00DF20C6" w:rsidRDefault="00DF20C6"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ECF87" w14:textId="77777777" w:rsidR="00DF20C6" w:rsidRDefault="00DF20C6" w:rsidP="000A02A1">
            <w:pPr>
              <w:pStyle w:val="CRCoverPage"/>
              <w:spacing w:after="0"/>
              <w:jc w:val="center"/>
              <w:rPr>
                <w:b/>
                <w:caps/>
                <w:noProof/>
              </w:rPr>
            </w:pPr>
            <w:r>
              <w:rPr>
                <w:b/>
                <w:caps/>
                <w:noProof/>
              </w:rPr>
              <w:t>X</w:t>
            </w:r>
          </w:p>
        </w:tc>
        <w:tc>
          <w:tcPr>
            <w:tcW w:w="2977" w:type="dxa"/>
            <w:gridSpan w:val="4"/>
          </w:tcPr>
          <w:p w14:paraId="7DBC4B2D" w14:textId="77777777" w:rsidR="00DF20C6" w:rsidRDefault="00DF20C6"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CF515" w14:textId="77777777" w:rsidR="00DF20C6" w:rsidRDefault="00DF20C6" w:rsidP="000A02A1">
            <w:pPr>
              <w:pStyle w:val="CRCoverPage"/>
              <w:spacing w:after="0"/>
              <w:ind w:left="99"/>
              <w:rPr>
                <w:noProof/>
              </w:rPr>
            </w:pPr>
            <w:r>
              <w:rPr>
                <w:noProof/>
              </w:rPr>
              <w:t xml:space="preserve">TS/TR ... CR ... </w:t>
            </w:r>
          </w:p>
        </w:tc>
      </w:tr>
      <w:tr w:rsidR="00DF20C6" w14:paraId="5FCDA8F8" w14:textId="77777777" w:rsidTr="000A02A1">
        <w:tc>
          <w:tcPr>
            <w:tcW w:w="2694" w:type="dxa"/>
            <w:gridSpan w:val="2"/>
            <w:tcBorders>
              <w:left w:val="single" w:sz="4" w:space="0" w:color="auto"/>
            </w:tcBorders>
          </w:tcPr>
          <w:p w14:paraId="4B6CBBAD" w14:textId="77777777" w:rsidR="00DF20C6" w:rsidRDefault="00DF20C6"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8C43A" w14:textId="77777777" w:rsidR="00DF20C6" w:rsidRDefault="00DF20C6"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C9985" w14:textId="77777777" w:rsidR="00DF20C6" w:rsidRDefault="00DF20C6" w:rsidP="000A02A1">
            <w:pPr>
              <w:pStyle w:val="CRCoverPage"/>
              <w:spacing w:after="0"/>
              <w:jc w:val="center"/>
              <w:rPr>
                <w:b/>
                <w:caps/>
                <w:noProof/>
              </w:rPr>
            </w:pPr>
            <w:r>
              <w:rPr>
                <w:b/>
                <w:caps/>
                <w:noProof/>
              </w:rPr>
              <w:t>X</w:t>
            </w:r>
          </w:p>
        </w:tc>
        <w:tc>
          <w:tcPr>
            <w:tcW w:w="2977" w:type="dxa"/>
            <w:gridSpan w:val="4"/>
          </w:tcPr>
          <w:p w14:paraId="12DA62DA" w14:textId="77777777" w:rsidR="00DF20C6" w:rsidRDefault="00DF20C6"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0F5F" w14:textId="77777777" w:rsidR="00DF20C6" w:rsidRDefault="00DF20C6" w:rsidP="000A02A1">
            <w:pPr>
              <w:pStyle w:val="CRCoverPage"/>
              <w:spacing w:after="0"/>
              <w:ind w:left="99"/>
              <w:rPr>
                <w:noProof/>
              </w:rPr>
            </w:pPr>
            <w:r>
              <w:rPr>
                <w:noProof/>
              </w:rPr>
              <w:t xml:space="preserve">TS/TR ... CR ... </w:t>
            </w:r>
          </w:p>
        </w:tc>
      </w:tr>
      <w:tr w:rsidR="00DF20C6" w14:paraId="25797001" w14:textId="77777777" w:rsidTr="000A02A1">
        <w:tc>
          <w:tcPr>
            <w:tcW w:w="2694" w:type="dxa"/>
            <w:gridSpan w:val="2"/>
            <w:tcBorders>
              <w:left w:val="single" w:sz="4" w:space="0" w:color="auto"/>
            </w:tcBorders>
          </w:tcPr>
          <w:p w14:paraId="6FD81CCA" w14:textId="77777777" w:rsidR="00DF20C6" w:rsidRDefault="00DF20C6" w:rsidP="000A02A1">
            <w:pPr>
              <w:pStyle w:val="CRCoverPage"/>
              <w:spacing w:after="0"/>
              <w:rPr>
                <w:b/>
                <w:i/>
                <w:noProof/>
              </w:rPr>
            </w:pPr>
          </w:p>
        </w:tc>
        <w:tc>
          <w:tcPr>
            <w:tcW w:w="6946" w:type="dxa"/>
            <w:gridSpan w:val="9"/>
            <w:tcBorders>
              <w:right w:val="single" w:sz="4" w:space="0" w:color="auto"/>
            </w:tcBorders>
          </w:tcPr>
          <w:p w14:paraId="50D56466" w14:textId="77777777" w:rsidR="00DF20C6" w:rsidRDefault="00DF20C6" w:rsidP="000A02A1">
            <w:pPr>
              <w:pStyle w:val="CRCoverPage"/>
              <w:spacing w:after="0"/>
              <w:rPr>
                <w:noProof/>
              </w:rPr>
            </w:pPr>
          </w:p>
        </w:tc>
      </w:tr>
      <w:tr w:rsidR="00DF20C6" w14:paraId="01C1A36C" w14:textId="77777777" w:rsidTr="000A02A1">
        <w:tc>
          <w:tcPr>
            <w:tcW w:w="2694" w:type="dxa"/>
            <w:gridSpan w:val="2"/>
            <w:tcBorders>
              <w:left w:val="single" w:sz="4" w:space="0" w:color="auto"/>
              <w:bottom w:val="single" w:sz="4" w:space="0" w:color="auto"/>
            </w:tcBorders>
          </w:tcPr>
          <w:p w14:paraId="3ECA8CC3" w14:textId="77777777" w:rsidR="00DF20C6" w:rsidRDefault="00DF20C6"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6E9BB" w14:textId="77777777" w:rsidR="00DF20C6" w:rsidRDefault="00DF20C6" w:rsidP="000A02A1">
            <w:pPr>
              <w:pStyle w:val="CRCoverPage"/>
              <w:spacing w:after="0"/>
              <w:ind w:left="100"/>
              <w:rPr>
                <w:noProof/>
              </w:rPr>
            </w:pPr>
          </w:p>
        </w:tc>
      </w:tr>
      <w:tr w:rsidR="00DF20C6" w:rsidRPr="008863B9" w14:paraId="0ACDBD7B" w14:textId="77777777" w:rsidTr="000A02A1">
        <w:tc>
          <w:tcPr>
            <w:tcW w:w="2694" w:type="dxa"/>
            <w:gridSpan w:val="2"/>
            <w:tcBorders>
              <w:top w:val="single" w:sz="4" w:space="0" w:color="auto"/>
              <w:bottom w:val="single" w:sz="4" w:space="0" w:color="auto"/>
            </w:tcBorders>
          </w:tcPr>
          <w:p w14:paraId="7CA71CB4" w14:textId="77777777" w:rsidR="00DF20C6" w:rsidRPr="008863B9" w:rsidRDefault="00DF20C6"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05279F" w14:textId="77777777" w:rsidR="00DF20C6" w:rsidRPr="008863B9" w:rsidRDefault="00DF20C6" w:rsidP="000A02A1">
            <w:pPr>
              <w:pStyle w:val="CRCoverPage"/>
              <w:spacing w:after="0"/>
              <w:ind w:left="100"/>
              <w:rPr>
                <w:noProof/>
                <w:sz w:val="8"/>
                <w:szCs w:val="8"/>
              </w:rPr>
            </w:pPr>
          </w:p>
        </w:tc>
      </w:tr>
      <w:tr w:rsidR="00DF20C6" w14:paraId="726F5D34" w14:textId="77777777" w:rsidTr="000A02A1">
        <w:tc>
          <w:tcPr>
            <w:tcW w:w="2694" w:type="dxa"/>
            <w:gridSpan w:val="2"/>
            <w:tcBorders>
              <w:top w:val="single" w:sz="4" w:space="0" w:color="auto"/>
              <w:left w:val="single" w:sz="4" w:space="0" w:color="auto"/>
              <w:bottom w:val="single" w:sz="4" w:space="0" w:color="auto"/>
            </w:tcBorders>
          </w:tcPr>
          <w:p w14:paraId="11EACC70" w14:textId="77777777" w:rsidR="00DF20C6" w:rsidRDefault="00DF20C6"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1935D" w14:textId="77777777" w:rsidR="00DF20C6" w:rsidRDefault="00DF20C6" w:rsidP="000A02A1">
            <w:pPr>
              <w:pStyle w:val="CRCoverPage"/>
              <w:spacing w:after="0"/>
              <w:ind w:left="100"/>
              <w:rPr>
                <w:noProof/>
              </w:rPr>
            </w:pPr>
          </w:p>
        </w:tc>
      </w:tr>
    </w:tbl>
    <w:p w14:paraId="35578F00" w14:textId="77777777" w:rsidR="00DF20C6" w:rsidRDefault="00DF20C6" w:rsidP="00DF20C6">
      <w:pPr>
        <w:pStyle w:val="CRCoverPage"/>
        <w:spacing w:after="0"/>
        <w:rPr>
          <w:noProof/>
          <w:sz w:val="8"/>
          <w:szCs w:val="8"/>
        </w:rPr>
      </w:pPr>
    </w:p>
    <w:p w14:paraId="7B15B742" w14:textId="77777777" w:rsidR="00DF20C6" w:rsidRDefault="00DF20C6" w:rsidP="00DF20C6">
      <w:pPr>
        <w:rPr>
          <w:noProof/>
        </w:rPr>
        <w:sectPr w:rsidR="00DF20C6">
          <w:headerReference w:type="even" r:id="rId12"/>
          <w:footnotePr>
            <w:numRestart w:val="eachSect"/>
          </w:footnotePr>
          <w:pgSz w:w="11907" w:h="16840" w:code="9"/>
          <w:pgMar w:top="1418" w:right="1134" w:bottom="1134" w:left="1134" w:header="680" w:footer="567" w:gutter="0"/>
          <w:cols w:space="720"/>
        </w:sectPr>
      </w:pPr>
    </w:p>
    <w:p w14:paraId="0B244B07" w14:textId="77777777" w:rsidR="00DF20C6" w:rsidRDefault="00DF20C6" w:rsidP="00DF2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A6A1618" w14:textId="77777777" w:rsidR="00D01BCA" w:rsidRPr="002B053B" w:rsidRDefault="00D01BCA">
      <w:pPr>
        <w:pStyle w:val="Heading1"/>
      </w:pPr>
      <w:r w:rsidRPr="002B053B">
        <w:t>2</w:t>
      </w:r>
      <w:r w:rsidRPr="002B053B">
        <w:tab/>
        <w:t>References</w:t>
      </w:r>
      <w:bookmarkEnd w:id="15"/>
      <w:bookmarkEnd w:id="16"/>
    </w:p>
    <w:p w14:paraId="12DE792D" w14:textId="77777777" w:rsidR="00D01BCA" w:rsidRPr="002B053B" w:rsidRDefault="00D01BCA">
      <w:r w:rsidRPr="002B053B">
        <w:t>The following documents contain provisions which, through reference in this text, constitute provisions of the present document.</w:t>
      </w:r>
    </w:p>
    <w:p w14:paraId="7BDB80BF" w14:textId="77777777" w:rsidR="00D01BCA" w:rsidRPr="002B053B" w:rsidRDefault="00D01BCA" w:rsidP="008C6E3F">
      <w:pPr>
        <w:pStyle w:val="ListBullet"/>
        <w:numPr>
          <w:ilvl w:val="0"/>
          <w:numId w:val="1"/>
        </w:numPr>
        <w:ind w:left="568" w:hanging="284"/>
      </w:pPr>
      <w:r w:rsidRPr="002B053B">
        <w:t>References are either specific (identified by date of publication, edition number, version number, etc.) or non</w:t>
      </w:r>
      <w:r w:rsidRPr="002B053B">
        <w:noBreakHyphen/>
        <w:t>specific.</w:t>
      </w:r>
    </w:p>
    <w:p w14:paraId="2EE71194" w14:textId="77777777" w:rsidR="00D01BCA" w:rsidRPr="002B053B" w:rsidRDefault="00D01BCA" w:rsidP="008C6E3F">
      <w:pPr>
        <w:pStyle w:val="ListBullet"/>
        <w:numPr>
          <w:ilvl w:val="0"/>
          <w:numId w:val="1"/>
        </w:numPr>
        <w:ind w:left="568" w:hanging="284"/>
      </w:pPr>
      <w:r w:rsidRPr="002B053B">
        <w:t>For a specific reference, subsequent revisions do not apply.</w:t>
      </w:r>
    </w:p>
    <w:p w14:paraId="719A2DB5" w14:textId="77777777" w:rsidR="00D01BCA" w:rsidRPr="002B053B" w:rsidRDefault="00D01BCA" w:rsidP="008C6E3F">
      <w:pPr>
        <w:pStyle w:val="ListBullet"/>
        <w:numPr>
          <w:ilvl w:val="0"/>
          <w:numId w:val="1"/>
        </w:numPr>
        <w:ind w:left="568" w:hanging="284"/>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14:paraId="42D87BE1" w14:textId="77777777" w:rsidR="00E3740A" w:rsidRPr="002B053B" w:rsidRDefault="00E3740A" w:rsidP="00E3740A">
      <w:pPr>
        <w:pStyle w:val="EX"/>
      </w:pPr>
      <w:bookmarkStart w:id="18" w:name="ref23153"/>
      <w:r w:rsidRPr="002B053B">
        <w:t>[1]</w:t>
      </w:r>
      <w:r w:rsidRPr="002B053B">
        <w:tab/>
        <w:t>3GPP TR 21.905: "Vocabulary for 3GPP Specifications".</w:t>
      </w:r>
    </w:p>
    <w:p w14:paraId="06153BC9" w14:textId="77777777" w:rsidR="00D01BCA" w:rsidRPr="002B053B" w:rsidRDefault="00D01BCA">
      <w:pPr>
        <w:pStyle w:val="EX"/>
      </w:pPr>
      <w:r w:rsidRPr="002B053B">
        <w:t>[</w:t>
      </w:r>
      <w:r w:rsidR="00E3740A" w:rsidRPr="002B053B">
        <w:rPr>
          <w:noProof/>
        </w:rPr>
        <w:t>2</w:t>
      </w:r>
      <w:r w:rsidRPr="002B053B">
        <w:t>]</w:t>
      </w:r>
      <w:bookmarkEnd w:id="18"/>
      <w:r w:rsidRPr="002B053B">
        <w:tab/>
        <w:t xml:space="preserve">3GPP TS 23.228: </w:t>
      </w:r>
      <w:r w:rsidR="008D6CB4" w:rsidRPr="002B053B">
        <w:t>"</w:t>
      </w:r>
      <w:r w:rsidRPr="002B053B">
        <w:t>IP Multimedia Subsystem (IMS); Stage 2</w:t>
      </w:r>
      <w:r w:rsidR="008D6CB4" w:rsidRPr="002B053B">
        <w:t>"</w:t>
      </w:r>
      <w:r w:rsidR="00695DEC" w:rsidRPr="002B053B">
        <w:t>.</w:t>
      </w:r>
    </w:p>
    <w:p w14:paraId="77A347B6" w14:textId="77777777" w:rsidR="009E6278" w:rsidRPr="002B053B" w:rsidRDefault="009E6278" w:rsidP="00CF7E1C">
      <w:pPr>
        <w:pStyle w:val="EX"/>
      </w:pPr>
      <w:r w:rsidRPr="002B053B">
        <w:t>[</w:t>
      </w:r>
      <w:r w:rsidR="00505477" w:rsidRPr="002B053B">
        <w:t>3</w:t>
      </w:r>
      <w:r w:rsidRPr="002B053B">
        <w:t>]</w:t>
      </w:r>
      <w:r w:rsidRPr="002B053B">
        <w:tab/>
      </w:r>
      <w:r w:rsidR="00505477" w:rsidRPr="002B053B">
        <w:t xml:space="preserve">ETSI </w:t>
      </w:r>
      <w:r w:rsidR="00B86848" w:rsidRPr="002B053B">
        <w:t>T</w:t>
      </w:r>
      <w:r w:rsidR="00505477" w:rsidRPr="002B053B">
        <w:t xml:space="preserve">S </w:t>
      </w:r>
      <w:r w:rsidR="00B86848" w:rsidRPr="002B053B">
        <w:t>1</w:t>
      </w:r>
      <w:r w:rsidR="00505477" w:rsidRPr="002B053B">
        <w:t xml:space="preserve">83 018 </w:t>
      </w:r>
      <w:r w:rsidR="006402B3" w:rsidRPr="002B053B">
        <w:t>V</w:t>
      </w:r>
      <w:r w:rsidR="00060A27" w:rsidRPr="002B053B">
        <w:t>3.5.1</w:t>
      </w:r>
      <w:r w:rsidR="006402B3" w:rsidRPr="002B053B">
        <w:t xml:space="preserve"> (200</w:t>
      </w:r>
      <w:r w:rsidR="00060A27" w:rsidRPr="002B053B">
        <w:t>9-07</w:t>
      </w:r>
      <w:r w:rsidR="006402B3" w:rsidRPr="002B053B">
        <w:t>)</w:t>
      </w:r>
      <w:r w:rsidRPr="002B053B">
        <w:t>: "</w:t>
      </w:r>
      <w:r w:rsidR="00CF7E1C" w:rsidRPr="002B053B">
        <w:t xml:space="preserve">Telecommunications and Internet converged Services and Protocols for Advanced Networking (TISPAN); Resource and Admission Control: H.248 Profile </w:t>
      </w:r>
      <w:r w:rsidR="00B86848" w:rsidRPr="002B053B">
        <w:t xml:space="preserve">Version 3 </w:t>
      </w:r>
      <w:r w:rsidR="00CF7E1C" w:rsidRPr="002B053B">
        <w:t>for controlling Border Gateway Functions (BGF) in the Resource and Admission Control Subsystem (RACS); Protocol specification</w:t>
      </w:r>
      <w:r w:rsidRPr="002B053B">
        <w:t>"</w:t>
      </w:r>
      <w:r w:rsidR="00F207BE" w:rsidRPr="002B053B">
        <w:t>.</w:t>
      </w:r>
    </w:p>
    <w:p w14:paraId="4E030C13" w14:textId="77777777" w:rsidR="00A603DD" w:rsidRPr="002B053B" w:rsidRDefault="00A603DD" w:rsidP="00A603DD">
      <w:pPr>
        <w:pStyle w:val="EX"/>
      </w:pPr>
      <w:r w:rsidRPr="002B053B">
        <w:t>[</w:t>
      </w:r>
      <w:r w:rsidR="00D71AC1" w:rsidRPr="002B053B">
        <w:t>4</w:t>
      </w:r>
      <w:r w:rsidRPr="002B053B">
        <w:t>]</w:t>
      </w:r>
      <w:r w:rsidRPr="002B053B">
        <w:tab/>
        <w:t>ITU-T Recommendation H.248.37 (</w:t>
      </w:r>
      <w:r w:rsidR="00B86848" w:rsidRPr="002B053B">
        <w:t>06/</w:t>
      </w:r>
      <w:r w:rsidRPr="002B053B">
        <w:t>2008): "Gateway control protocol: IP NAPT traversal package".</w:t>
      </w:r>
    </w:p>
    <w:p w14:paraId="65F31196" w14:textId="77777777" w:rsidR="003E17C8" w:rsidRPr="002B053B" w:rsidRDefault="003E17C8" w:rsidP="003E17C8">
      <w:pPr>
        <w:pStyle w:val="EX"/>
      </w:pPr>
      <w:r w:rsidRPr="002B053B">
        <w:t>[</w:t>
      </w:r>
      <w:r w:rsidRPr="002B053B">
        <w:rPr>
          <w:noProof/>
        </w:rPr>
        <w:t>5</w:t>
      </w:r>
      <w:r w:rsidRPr="002B053B">
        <w:t>]</w:t>
      </w:r>
      <w:r w:rsidRPr="002B053B">
        <w:tab/>
      </w:r>
      <w:r w:rsidR="008E5143" w:rsidRPr="002B053B">
        <w:t>ITU-T Recommendation H.248.57 (</w:t>
      </w:r>
      <w:r w:rsidR="008E5143">
        <w:t>1</w:t>
      </w:r>
      <w:r w:rsidR="008E5143" w:rsidRPr="002B053B">
        <w:t>0</w:t>
      </w:r>
      <w:r w:rsidR="008E5143" w:rsidRPr="002B053B" w:rsidDel="00C70963">
        <w:t>/</w:t>
      </w:r>
      <w:r w:rsidR="008E5143" w:rsidRPr="002B053B">
        <w:t>20</w:t>
      </w:r>
      <w:r w:rsidR="008E5143">
        <w:t>14</w:t>
      </w:r>
      <w:r w:rsidR="008E5143" w:rsidRPr="002B053B">
        <w:t>): "Gateway control protocol: RTP Control Protocol Package".</w:t>
      </w:r>
    </w:p>
    <w:p w14:paraId="38F69BC8" w14:textId="77777777" w:rsidR="003E17C8" w:rsidRPr="002B053B" w:rsidRDefault="003E17C8" w:rsidP="003E17C8">
      <w:pPr>
        <w:pStyle w:val="EX"/>
      </w:pPr>
      <w:r w:rsidRPr="002B053B">
        <w:t>[</w:t>
      </w:r>
      <w:r w:rsidRPr="002B053B">
        <w:rPr>
          <w:noProof/>
        </w:rPr>
        <w:t>6</w:t>
      </w:r>
      <w:r w:rsidRPr="002B053B">
        <w:t>]</w:t>
      </w:r>
      <w:r w:rsidRPr="002B053B">
        <w:tab/>
        <w:t>ITU-T Recommendation H.248.43 (</w:t>
      </w:r>
      <w:r w:rsidR="00B86848" w:rsidRPr="002B053B">
        <w:t>06/</w:t>
      </w:r>
      <w:r w:rsidRPr="002B053B">
        <w:t>2008): "Gateway control protocol: Gate Management and Gate Control packages".</w:t>
      </w:r>
    </w:p>
    <w:p w14:paraId="67C31DE6" w14:textId="77777777" w:rsidR="003E17C8" w:rsidRPr="002B053B" w:rsidRDefault="003E17C8" w:rsidP="003E17C8">
      <w:pPr>
        <w:pStyle w:val="EX"/>
      </w:pPr>
      <w:r w:rsidRPr="002B053B">
        <w:t>[7]</w:t>
      </w:r>
      <w:r w:rsidRPr="002B053B">
        <w:tab/>
        <w:t xml:space="preserve">ITU-T Recommendation H.248.53 </w:t>
      </w:r>
      <w:r w:rsidR="00060A27" w:rsidRPr="002B053B">
        <w:t>(</w:t>
      </w:r>
      <w:r w:rsidR="00B86848" w:rsidRPr="002B053B">
        <w:t>03/</w:t>
      </w:r>
      <w:r w:rsidR="00060A27" w:rsidRPr="002B053B">
        <w:t>2009)</w:t>
      </w:r>
      <w:r w:rsidRPr="002B053B">
        <w:t>: "Gateway control protocol: Traffic management packages".</w:t>
      </w:r>
    </w:p>
    <w:p w14:paraId="435EDD04" w14:textId="77777777" w:rsidR="003E17C8" w:rsidRPr="002B053B" w:rsidRDefault="003E17C8" w:rsidP="003E17C8">
      <w:pPr>
        <w:pStyle w:val="EX"/>
      </w:pPr>
      <w:r w:rsidRPr="002B053B">
        <w:t>[8]</w:t>
      </w:r>
      <w:r w:rsidRPr="002B053B">
        <w:tab/>
        <w:t>ITU-T Recommendation H.248.41 Amendment 1 (06/2008): "Gateway control protocol: IP domain connection package: IP Realm Availability Package".</w:t>
      </w:r>
    </w:p>
    <w:p w14:paraId="2951C1D7" w14:textId="77777777" w:rsidR="003E17C8" w:rsidRPr="002B053B" w:rsidRDefault="003E17C8" w:rsidP="003E17C8">
      <w:pPr>
        <w:pStyle w:val="EX"/>
      </w:pPr>
      <w:r w:rsidRPr="002B053B">
        <w:t>[9]</w:t>
      </w:r>
      <w:r w:rsidRPr="002B053B">
        <w:tab/>
        <w:t>ITU-T Recommendation H.248.36 (</w:t>
      </w:r>
      <w:r w:rsidR="00B86848" w:rsidRPr="002B053B">
        <w:t>09/</w:t>
      </w:r>
      <w:r w:rsidRPr="002B053B">
        <w:t>2005): "Gateway control protocol: Hanging Termination Detection package".</w:t>
      </w:r>
    </w:p>
    <w:p w14:paraId="40861159" w14:textId="77777777" w:rsidR="003E17C8" w:rsidRPr="002B053B" w:rsidRDefault="003E17C8" w:rsidP="003E17C8">
      <w:pPr>
        <w:pStyle w:val="EX"/>
      </w:pPr>
      <w:r w:rsidRPr="002B053B">
        <w:t>[</w:t>
      </w:r>
      <w:r w:rsidRPr="002B053B">
        <w:rPr>
          <w:noProof/>
        </w:rPr>
        <w:t>10</w:t>
      </w:r>
      <w:r w:rsidRPr="002B053B">
        <w:t>]</w:t>
      </w:r>
      <w:r w:rsidRPr="002B053B">
        <w:tab/>
        <w:t>ITU-T Recommendation H.248.1 (</w:t>
      </w:r>
      <w:r w:rsidR="00B86848" w:rsidRPr="002B053B">
        <w:t>05/</w:t>
      </w:r>
      <w:r w:rsidR="00773E3B" w:rsidRPr="002B053B">
        <w:t>20</w:t>
      </w:r>
      <w:r w:rsidRPr="002B053B">
        <w:t>02): "Gateway Control Protocol: Version 2" including the Corrigendum1 for Version 2 (03/04).</w:t>
      </w:r>
    </w:p>
    <w:p w14:paraId="72545EAB" w14:textId="77777777" w:rsidR="003E17C8" w:rsidRPr="002B053B" w:rsidRDefault="003E17C8" w:rsidP="003E17C8">
      <w:pPr>
        <w:pStyle w:val="EX"/>
      </w:pPr>
      <w:r w:rsidRPr="002B053B">
        <w:t>[</w:t>
      </w:r>
      <w:r w:rsidRPr="002B053B">
        <w:rPr>
          <w:noProof/>
        </w:rPr>
        <w:t>11</w:t>
      </w:r>
      <w:r w:rsidRPr="002B053B">
        <w:t>]</w:t>
      </w:r>
      <w:r w:rsidRPr="002B053B">
        <w:tab/>
        <w:t>ITU-T Recommendation H.248.14</w:t>
      </w:r>
      <w:r w:rsidR="00773E3B" w:rsidRPr="002B053B">
        <w:t xml:space="preserve"> (</w:t>
      </w:r>
      <w:r w:rsidR="00B86848" w:rsidRPr="002B053B">
        <w:t>03/</w:t>
      </w:r>
      <w:r w:rsidR="00773E3B" w:rsidRPr="002B053B">
        <w:t>2009)</w:t>
      </w:r>
      <w:r w:rsidRPr="002B053B">
        <w:t>: "Gateway control protocol: Inactivity timer package".</w:t>
      </w:r>
    </w:p>
    <w:p w14:paraId="29C0B012" w14:textId="77777777" w:rsidR="00FF238D" w:rsidRPr="002B053B" w:rsidRDefault="00FF238D" w:rsidP="00FF238D">
      <w:pPr>
        <w:pStyle w:val="EX"/>
      </w:pPr>
      <w:r w:rsidRPr="002B053B">
        <w:t>[12]</w:t>
      </w:r>
      <w:r w:rsidRPr="002B053B">
        <w:tab/>
        <w:t>ITU-T Recommendation H.248.52 (0</w:t>
      </w:r>
      <w:r>
        <w:t>6</w:t>
      </w:r>
      <w:r w:rsidRPr="002B053B">
        <w:t>/200</w:t>
      </w:r>
      <w:r>
        <w:t>8</w:t>
      </w:r>
      <w:r w:rsidRPr="002B053B">
        <w:t>): "Gateway control protocol: QoS support packages".</w:t>
      </w:r>
    </w:p>
    <w:p w14:paraId="602F7662" w14:textId="77777777" w:rsidR="003E17C8" w:rsidRPr="002B053B" w:rsidRDefault="003E17C8" w:rsidP="00FF238D">
      <w:pPr>
        <w:pStyle w:val="EX"/>
      </w:pPr>
      <w:r w:rsidRPr="002B053B">
        <w:t>[13]</w:t>
      </w:r>
      <w:r w:rsidRPr="002B053B">
        <w:tab/>
        <w:t>ITU-T Recommendation H.248.11 (</w:t>
      </w:r>
      <w:r w:rsidR="00B86848" w:rsidRPr="002B053B">
        <w:t>11/</w:t>
      </w:r>
      <w:r w:rsidRPr="002B053B">
        <w:t xml:space="preserve">2002): "Gateway control protocol: Media gateway overload control package". </w:t>
      </w:r>
      <w:r w:rsidRPr="002B053B">
        <w:br/>
        <w:t>Inclusive Corrigendum 1 (</w:t>
      </w:r>
      <w:r w:rsidR="00B86848" w:rsidRPr="002B053B">
        <w:t>06/</w:t>
      </w:r>
      <w:r w:rsidRPr="002B053B">
        <w:t>2008) to H.248.11 " Gateway control protocol: Media gateway overload control package: Clarifying MG-overload event relationship to ADD commands".</w:t>
      </w:r>
    </w:p>
    <w:p w14:paraId="17DD7142" w14:textId="77777777" w:rsidR="003E17C8" w:rsidRPr="002B053B" w:rsidRDefault="003E17C8" w:rsidP="003E17C8">
      <w:pPr>
        <w:pStyle w:val="EX"/>
      </w:pPr>
      <w:r w:rsidRPr="002B053B">
        <w:rPr>
          <w:rFonts w:eastAsia="MS Mincho"/>
        </w:rPr>
        <w:t>[14]</w:t>
      </w:r>
      <w:r w:rsidRPr="002B053B">
        <w:rPr>
          <w:rFonts w:eastAsia="MS Mincho"/>
        </w:rPr>
        <w:tab/>
      </w:r>
      <w:r w:rsidRPr="002B053B">
        <w:t>ITU-T Recommendation H.248.10 (07/2001): "Media gateway resource congestion handling package"</w:t>
      </w:r>
      <w:r w:rsidR="00F207BE" w:rsidRPr="002B053B">
        <w:t>.</w:t>
      </w:r>
    </w:p>
    <w:p w14:paraId="254EBAC8" w14:textId="77777777" w:rsidR="003E17C8" w:rsidRPr="002B053B" w:rsidRDefault="003E17C8" w:rsidP="003E17C8">
      <w:pPr>
        <w:pStyle w:val="EX"/>
      </w:pPr>
      <w:r w:rsidRPr="002B053B">
        <w:t>[15]</w:t>
      </w:r>
      <w:r w:rsidRPr="002B053B">
        <w:tab/>
      </w:r>
      <w:r w:rsidR="00B86848" w:rsidRPr="002B053B">
        <w:rPr>
          <w:snapToGrid w:val="0"/>
        </w:rPr>
        <w:t>IETF RFC 5234 (2008): "Augmented BNF for Syntax Specifications: ABNF".</w:t>
      </w:r>
    </w:p>
    <w:p w14:paraId="58606146" w14:textId="77777777" w:rsidR="00747DC5" w:rsidRPr="002B053B" w:rsidRDefault="00747DC5" w:rsidP="00747DC5">
      <w:pPr>
        <w:pStyle w:val="EX"/>
      </w:pPr>
      <w:bookmarkStart w:id="19" w:name="refRFC2960"/>
      <w:r w:rsidRPr="002B053B">
        <w:t>[</w:t>
      </w:r>
      <w:r w:rsidR="00571FFB" w:rsidRPr="002B053B">
        <w:t>16</w:t>
      </w:r>
      <w:r w:rsidRPr="002B053B">
        <w:t>]</w:t>
      </w:r>
      <w:bookmarkEnd w:id="19"/>
      <w:r w:rsidRPr="002B053B">
        <w:tab/>
      </w:r>
      <w:r w:rsidR="00C23F33" w:rsidRPr="002B053B">
        <w:t>IETF RFC 4960 (2007): "Stream control transmission protocol".</w:t>
      </w:r>
    </w:p>
    <w:p w14:paraId="04809360" w14:textId="77777777" w:rsidR="00B64A6B" w:rsidRPr="00CA2259" w:rsidRDefault="00B64A6B" w:rsidP="00B64A6B">
      <w:pPr>
        <w:pStyle w:val="EX"/>
      </w:pPr>
      <w:r w:rsidRPr="00CA2259">
        <w:lastRenderedPageBreak/>
        <w:t>[17]</w:t>
      </w:r>
      <w:r w:rsidRPr="00CA2259">
        <w:tab/>
        <w:t>IETF RFC 4566 (2006): "SDP: Session Description Protocol".</w:t>
      </w:r>
    </w:p>
    <w:p w14:paraId="53A26E4A" w14:textId="77777777" w:rsidR="00B64A6B" w:rsidRPr="002B053B" w:rsidRDefault="00160229" w:rsidP="00B64A6B">
      <w:pPr>
        <w:pStyle w:val="EX"/>
      </w:pPr>
      <w:r w:rsidRPr="002B053B">
        <w:t>[18</w:t>
      </w:r>
      <w:r w:rsidR="00B64A6B" w:rsidRPr="002B053B">
        <w:t>]</w:t>
      </w:r>
      <w:r w:rsidR="00B64A6B" w:rsidRPr="002B053B">
        <w:tab/>
        <w:t>IETF RFC 4975 (2007): "The Message Session Relay Protocol (MSRP)".</w:t>
      </w:r>
    </w:p>
    <w:p w14:paraId="196DF15D" w14:textId="77777777" w:rsidR="00B64A6B" w:rsidRPr="002B053B" w:rsidRDefault="00160229" w:rsidP="00B64A6B">
      <w:pPr>
        <w:pStyle w:val="EX"/>
      </w:pPr>
      <w:r w:rsidRPr="002B053B">
        <w:t>[19</w:t>
      </w:r>
      <w:r w:rsidR="00B64A6B" w:rsidRPr="002B053B">
        <w:t>]</w:t>
      </w:r>
      <w:r w:rsidR="00B64A6B" w:rsidRPr="002B053B">
        <w:tab/>
        <w:t>IETF RFC 3551 (2003): "RTP Profile for Audio and Video Conferences with Minimal Control".</w:t>
      </w:r>
    </w:p>
    <w:p w14:paraId="29D14684" w14:textId="77777777" w:rsidR="00B64A6B" w:rsidRPr="002B053B" w:rsidRDefault="00160229" w:rsidP="00B64A6B">
      <w:pPr>
        <w:pStyle w:val="EX"/>
      </w:pPr>
      <w:r w:rsidRPr="002B053B">
        <w:t>[20</w:t>
      </w:r>
      <w:r w:rsidR="00B64A6B" w:rsidRPr="002B053B">
        <w:t>]</w:t>
      </w:r>
      <w:r w:rsidR="00B64A6B" w:rsidRPr="002B053B">
        <w:tab/>
        <w:t>IETF RFC 4145 (2005): "TCP-Based Media Transport in the Session Description Protocol (SDP)".</w:t>
      </w:r>
    </w:p>
    <w:p w14:paraId="5C8B059A" w14:textId="77777777" w:rsidR="00B64A6B" w:rsidRPr="002B053B" w:rsidRDefault="00B64A6B" w:rsidP="00B64A6B">
      <w:pPr>
        <w:pStyle w:val="EX"/>
      </w:pPr>
      <w:r w:rsidRPr="002B053B">
        <w:t>[</w:t>
      </w:r>
      <w:r w:rsidR="00160229" w:rsidRPr="002B053B">
        <w:t>21</w:t>
      </w:r>
      <w:r w:rsidRPr="002B053B">
        <w:t>]</w:t>
      </w:r>
      <w:r w:rsidRPr="002B053B">
        <w:tab/>
        <w:t xml:space="preserve">IETF RFC 3605 (2003): "Real Time Control Protocol (RTCP) attribute in </w:t>
      </w:r>
      <w:r w:rsidRPr="002B053B">
        <w:rPr>
          <w:szCs w:val="24"/>
        </w:rPr>
        <w:t>Session Description Protocol (SDP)</w:t>
      </w:r>
      <w:r w:rsidRPr="002B053B">
        <w:t>".</w:t>
      </w:r>
    </w:p>
    <w:p w14:paraId="5C62C201" w14:textId="77777777" w:rsidR="00022C76" w:rsidRPr="002B053B" w:rsidRDefault="00022C76" w:rsidP="00022C76">
      <w:pPr>
        <w:pStyle w:val="EX"/>
      </w:pPr>
      <w:r w:rsidRPr="002B053B">
        <w:t>[22]</w:t>
      </w:r>
      <w:r w:rsidRPr="002B053B">
        <w:tab/>
        <w:t>ITU-T Recommendation X.690</w:t>
      </w:r>
      <w:r w:rsidR="00B86848" w:rsidRPr="002B053B">
        <w:t xml:space="preserve"> (11/2008)</w:t>
      </w:r>
      <w:r w:rsidRPr="002B053B">
        <w:t>: "ASN.1 encoding rules: Specification of Basic Encoding Rules (BER), Canonical Encoding Rules (CER) and Distinguished Encoding Rules (DER)"</w:t>
      </w:r>
      <w:r w:rsidR="00F207BE" w:rsidRPr="002B053B">
        <w:t>.</w:t>
      </w:r>
    </w:p>
    <w:p w14:paraId="53B99121" w14:textId="77777777" w:rsidR="00A603DD" w:rsidRPr="002B053B" w:rsidRDefault="00022C76" w:rsidP="00CF7E1C">
      <w:pPr>
        <w:pStyle w:val="EX"/>
      </w:pPr>
      <w:r w:rsidRPr="002B053B">
        <w:t>[23]</w:t>
      </w:r>
      <w:r w:rsidRPr="002B053B">
        <w:tab/>
        <w:t>3GPP TS 23.334: "IMS Application Level Gateway (IMS-ALG) – IMS Access Gateway (IMS-AGW) interface: Procedures Descriptions".</w:t>
      </w:r>
    </w:p>
    <w:p w14:paraId="110186FE" w14:textId="77777777" w:rsidR="00F86B98" w:rsidRPr="002B053B" w:rsidRDefault="00F86B98" w:rsidP="00F86B98">
      <w:pPr>
        <w:pStyle w:val="EX"/>
      </w:pPr>
      <w:r w:rsidRPr="002B053B">
        <w:t>[</w:t>
      </w:r>
      <w:r w:rsidRPr="002B053B">
        <w:rPr>
          <w:noProof/>
        </w:rPr>
        <w:t>24</w:t>
      </w:r>
      <w:r w:rsidRPr="002B053B">
        <w:t>]</w:t>
      </w:r>
      <w:r w:rsidRPr="002B053B">
        <w:tab/>
        <w:t>ITU-T Recommendation H.248.40 (</w:t>
      </w:r>
      <w:r w:rsidR="00B86848" w:rsidRPr="002B053B">
        <w:t>01/</w:t>
      </w:r>
      <w:r w:rsidRPr="002B053B">
        <w:t>2007): "Gateway control protocol: Application Data Inactivity Detection package".</w:t>
      </w:r>
    </w:p>
    <w:p w14:paraId="02A47640" w14:textId="77777777" w:rsidR="008F1F07" w:rsidRPr="002B053B" w:rsidRDefault="008F1F07" w:rsidP="008F1F07">
      <w:pPr>
        <w:pStyle w:val="EX"/>
      </w:pPr>
      <w:r w:rsidRPr="002B053B">
        <w:t>[25]</w:t>
      </w:r>
      <w:r w:rsidRPr="002B053B">
        <w:tab/>
        <w:t>IETF RFC 4585 (2006): "Extended RTP Profile for Real-time Transport Control Protocol (RTCP) - Based Feedback (RTP/AVPF)".</w:t>
      </w:r>
    </w:p>
    <w:p w14:paraId="7A591CA9" w14:textId="77777777" w:rsidR="008F1F07" w:rsidRPr="002B053B" w:rsidRDefault="008F1F07" w:rsidP="008F1F07">
      <w:pPr>
        <w:pStyle w:val="EX"/>
        <w:spacing w:after="120"/>
      </w:pPr>
      <w:r w:rsidRPr="002B053B">
        <w:t>[26]</w:t>
      </w:r>
      <w:r w:rsidRPr="002B053B">
        <w:tab/>
        <w:t>3GPP TS 26.114</w:t>
      </w:r>
      <w:r w:rsidR="00F207BE" w:rsidRPr="002B053B">
        <w:t xml:space="preserve">: </w:t>
      </w:r>
      <w:r w:rsidRPr="002B053B">
        <w:t>"IP Multimedia Subsystem (IMS); Multimedia telephony; Media handling and interaction".</w:t>
      </w:r>
    </w:p>
    <w:p w14:paraId="47AD6E11" w14:textId="77777777" w:rsidR="005332C9" w:rsidRPr="002B053B" w:rsidRDefault="005332C9" w:rsidP="005332C9">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14:paraId="63645784" w14:textId="77777777" w:rsidR="00CA4542" w:rsidRPr="002B053B" w:rsidRDefault="00982024" w:rsidP="00CA4542">
      <w:pPr>
        <w:pStyle w:val="EX"/>
      </w:pPr>
      <w:r w:rsidRPr="002B053B">
        <w:t>[28]</w:t>
      </w:r>
      <w:r w:rsidRPr="002B053B">
        <w:tab/>
        <w:t>IETF RFC 3556 (2003): "Session Description Protocol (SDP) Bandwidth Modifiers for RTP Control Protocol (RTCP) Bandwidth"</w:t>
      </w:r>
      <w:r w:rsidR="00F207BE" w:rsidRPr="002B053B">
        <w:t>.</w:t>
      </w:r>
    </w:p>
    <w:p w14:paraId="1B7E5EE3" w14:textId="77777777" w:rsidR="00CA4542" w:rsidRPr="002B053B" w:rsidRDefault="00CA4542" w:rsidP="00CA4542">
      <w:pPr>
        <w:pStyle w:val="EX"/>
      </w:pPr>
      <w:r w:rsidRPr="002B053B">
        <w:t>[29]</w:t>
      </w:r>
      <w:r w:rsidRPr="002B053B">
        <w:tab/>
        <w:t>IETF RFC 4568 (2006): "</w:t>
      </w:r>
      <w:r w:rsidRPr="002B053B">
        <w:rPr>
          <w:lang w:eastAsia="en-US"/>
        </w:rPr>
        <w:t>Session Description Protocol (SDP)</w:t>
      </w:r>
      <w:r w:rsidRPr="002B053B">
        <w:t xml:space="preserve"> </w:t>
      </w:r>
      <w:r w:rsidRPr="002B053B">
        <w:rPr>
          <w:lang w:eastAsia="en-US"/>
        </w:rPr>
        <w:t>Security Descriptions for Media Streams</w:t>
      </w:r>
      <w:r w:rsidRPr="002B053B">
        <w:t>"</w:t>
      </w:r>
      <w:r w:rsidR="00F207BE" w:rsidRPr="002B053B">
        <w:t>.</w:t>
      </w:r>
    </w:p>
    <w:p w14:paraId="5A0AEE93" w14:textId="77777777" w:rsidR="00CA4542" w:rsidRPr="002B053B" w:rsidRDefault="00CA4542" w:rsidP="00CA4542">
      <w:pPr>
        <w:pStyle w:val="EX"/>
      </w:pPr>
      <w:r w:rsidRPr="002B053B">
        <w:t>[30]</w:t>
      </w:r>
      <w:r w:rsidRPr="002B053B">
        <w:tab/>
        <w:t>IETF RFC 3711 (2004): "</w:t>
      </w:r>
      <w:r w:rsidRPr="002B053B">
        <w:rPr>
          <w:lang w:eastAsia="en-US"/>
        </w:rPr>
        <w:t>The Secure Real-time Transport Protocol (SRTP</w:t>
      </w:r>
      <w:r w:rsidRPr="002B053B">
        <w:t>)"</w:t>
      </w:r>
      <w:r w:rsidR="00F207BE" w:rsidRPr="002B053B">
        <w:t>.</w:t>
      </w:r>
    </w:p>
    <w:p w14:paraId="706F5B82" w14:textId="77777777" w:rsidR="00982024" w:rsidRPr="002B053B" w:rsidRDefault="00CA4542" w:rsidP="00982024">
      <w:pPr>
        <w:pStyle w:val="EX"/>
      </w:pPr>
      <w:r w:rsidRPr="002B053B">
        <w:t>[31]</w:t>
      </w:r>
      <w:r w:rsidRPr="002B053B">
        <w:tab/>
        <w:t xml:space="preserve">IETF RFC 5124 (2008): "Extended Secure RTP Profile </w:t>
      </w:r>
      <w:r w:rsidRPr="002B053B">
        <w:rPr>
          <w:lang w:eastAsia="en-US"/>
        </w:rPr>
        <w:t>for</w:t>
      </w:r>
      <w:r w:rsidRPr="002B053B">
        <w:t xml:space="preserve"> </w:t>
      </w:r>
      <w:r w:rsidRPr="002B053B">
        <w:rPr>
          <w:lang w:eastAsia="en-US"/>
        </w:rPr>
        <w:t>Real-time Transport Control Protocol (RTCP)-Based Feedback (RTP/SAVPF)</w:t>
      </w:r>
      <w:r w:rsidRPr="002B053B">
        <w:t>"</w:t>
      </w:r>
      <w:r w:rsidR="00F207BE" w:rsidRPr="002B053B">
        <w:t>.</w:t>
      </w:r>
    </w:p>
    <w:p w14:paraId="7B168FD2" w14:textId="77777777" w:rsidR="00F207BE" w:rsidRPr="002B053B" w:rsidRDefault="00F207BE" w:rsidP="00982024">
      <w:pPr>
        <w:pStyle w:val="EX"/>
      </w:pPr>
      <w:r w:rsidRPr="002B053B">
        <w:t>[32]</w:t>
      </w:r>
      <w:r w:rsidRPr="002B053B">
        <w:tab/>
        <w:t>IETF RFC 2216 (1997): "Network Element Service Specification Template".</w:t>
      </w:r>
    </w:p>
    <w:p w14:paraId="2B986666" w14:textId="77777777" w:rsidR="00C80B0A" w:rsidRPr="002B053B" w:rsidRDefault="00C80B0A" w:rsidP="00982024">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14:paraId="109D1B51" w14:textId="77777777" w:rsidR="00991903" w:rsidRPr="002B053B" w:rsidRDefault="002B053B" w:rsidP="00991903">
      <w:pPr>
        <w:pStyle w:val="EX"/>
      </w:pPr>
      <w:r w:rsidRPr="002B053B">
        <w:t>[34]</w:t>
      </w:r>
      <w:r w:rsidRPr="002B053B">
        <w:tab/>
        <w:t>3GPP TS 33.328: "IMS Media Plane Security".</w:t>
      </w:r>
    </w:p>
    <w:p w14:paraId="762DB81B" w14:textId="77777777" w:rsidR="00991903" w:rsidRDefault="005E3B9D" w:rsidP="00991903">
      <w:pPr>
        <w:pStyle w:val="EX"/>
        <w:spacing w:after="120"/>
      </w:pPr>
      <w:r>
        <w:t>[35]</w:t>
      </w:r>
      <w:r w:rsidR="00991903">
        <w:tab/>
      </w:r>
      <w:r w:rsidR="00C01FF5">
        <w:t>Void</w:t>
      </w:r>
    </w:p>
    <w:p w14:paraId="52FCE12A" w14:textId="77777777" w:rsidR="00991903" w:rsidRDefault="00CA2259" w:rsidP="00C01FF5">
      <w:pPr>
        <w:pStyle w:val="EX"/>
      </w:pPr>
      <w:r w:rsidRPr="003F1E0F">
        <w:t>[36]</w:t>
      </w:r>
      <w:r w:rsidRPr="003F1E0F">
        <w:tab/>
      </w:r>
      <w:r w:rsidR="00C01FF5">
        <w:t>Void</w:t>
      </w:r>
    </w:p>
    <w:p w14:paraId="4A56DDC0" w14:textId="77777777" w:rsidR="00991903" w:rsidRDefault="005E3B9D" w:rsidP="002B053B">
      <w:pPr>
        <w:pStyle w:val="EX"/>
      </w:pPr>
      <w:r>
        <w:t>[37]</w:t>
      </w:r>
      <w:r w:rsidR="00991903">
        <w:tab/>
      </w:r>
      <w:r w:rsidR="009803A5">
        <w:t>Void</w:t>
      </w:r>
    </w:p>
    <w:p w14:paraId="0185F242" w14:textId="77777777" w:rsidR="00940E74" w:rsidRPr="002B053B" w:rsidRDefault="00865BE8" w:rsidP="00940E74">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0AAB89D9" w14:textId="77777777" w:rsidR="009803A5" w:rsidRPr="00A5525B" w:rsidRDefault="00940E74" w:rsidP="009803A5">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71D40254" w14:textId="77777777" w:rsidR="00687ED5" w:rsidRPr="00310341" w:rsidRDefault="009803A5" w:rsidP="00687ED5">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14:paraId="6D6A3435" w14:textId="77777777" w:rsidR="00B61FCD" w:rsidRDefault="00687ED5" w:rsidP="00B61FCD">
      <w:pPr>
        <w:pStyle w:val="EX"/>
      </w:pPr>
      <w:r>
        <w:t>[41]</w:t>
      </w:r>
      <w:r>
        <w:tab/>
        <w:t>IETF RFC </w:t>
      </w:r>
      <w:r w:rsidRPr="00AA5C29">
        <w:t>5285</w:t>
      </w:r>
      <w:r>
        <w:t> (</w:t>
      </w:r>
      <w:r w:rsidRPr="00AA5C29">
        <w:t>2008</w:t>
      </w:r>
      <w:r>
        <w:t>): "</w:t>
      </w:r>
      <w:r w:rsidRPr="00AA5C29">
        <w:t>A General Mechanism for RTP Header Extensions</w:t>
      </w:r>
      <w:r>
        <w:t>".</w:t>
      </w:r>
    </w:p>
    <w:p w14:paraId="1E61B5D7" w14:textId="77777777" w:rsidR="007C0027" w:rsidRDefault="00B61FCD" w:rsidP="007C0027">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007C0027" w:rsidRPr="007C0027">
        <w:t xml:space="preserve"> </w:t>
      </w:r>
    </w:p>
    <w:p w14:paraId="2589B1D4" w14:textId="77777777" w:rsidR="007F0EF6" w:rsidRPr="00E47D6C" w:rsidRDefault="007F0EF6" w:rsidP="007F0EF6">
      <w:pPr>
        <w:pStyle w:val="EX"/>
        <w:rPr>
          <w:lang w:eastAsia="zh-CN"/>
        </w:rPr>
      </w:pPr>
      <w:bookmarkStart w:id="20" w:name="_Toc438117295"/>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14:paraId="2E77D8C0" w14:textId="77777777" w:rsidR="007F0EF6" w:rsidRPr="00E47D6C" w:rsidRDefault="007F0EF6" w:rsidP="007F0EF6">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14:paraId="46C30335" w14:textId="77777777" w:rsidR="007F0EF6" w:rsidRPr="00E47D6C" w:rsidRDefault="007F0EF6" w:rsidP="007F0EF6">
      <w:pPr>
        <w:pStyle w:val="EX"/>
      </w:pPr>
      <w:r w:rsidRPr="00E47D6C">
        <w:t>[45]</w:t>
      </w:r>
      <w:r w:rsidRPr="00E47D6C">
        <w:tab/>
        <w:t>3GPP TS 24.229: "IP Multimedia Call Control Protocol based on SIP and SDP".</w:t>
      </w:r>
    </w:p>
    <w:p w14:paraId="425EF0B4" w14:textId="77777777" w:rsidR="007F0EF6" w:rsidRPr="00E47D6C" w:rsidRDefault="007F0EF6" w:rsidP="007F0EF6">
      <w:pPr>
        <w:pStyle w:val="EX"/>
      </w:pPr>
      <w:r w:rsidRPr="00E47D6C">
        <w:t>[46]</w:t>
      </w:r>
      <w:r w:rsidRPr="00E47D6C">
        <w:tab/>
        <w:t>ITU-T Recommendation H.248.84 (07/2012): "Gateway control protocol: NAT traversal for peer-to-peer services".</w:t>
      </w:r>
    </w:p>
    <w:p w14:paraId="4F450B2C" w14:textId="77777777" w:rsidR="007F0EF6" w:rsidRPr="00E47D6C" w:rsidRDefault="007F0EF6" w:rsidP="007F0EF6">
      <w:pPr>
        <w:pStyle w:val="EX"/>
      </w:pPr>
      <w:r w:rsidRPr="00E47D6C">
        <w:t>[47]</w:t>
      </w:r>
      <w:r w:rsidRPr="00E47D6C">
        <w:tab/>
        <w:t>ITU-T Recommendation H.248.89 (10/2014): "Gateway control protocol: TCP support packages".</w:t>
      </w:r>
    </w:p>
    <w:p w14:paraId="26CA7266" w14:textId="77777777" w:rsidR="007F0EF6" w:rsidRPr="00E47D6C" w:rsidRDefault="007F0EF6" w:rsidP="007F0EF6">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14:paraId="3F937D9C" w14:textId="77777777" w:rsidR="007F0EF6" w:rsidRPr="00E47D6C" w:rsidRDefault="007F0EF6" w:rsidP="007F0EF6">
      <w:pPr>
        <w:pStyle w:val="EX"/>
      </w:pPr>
      <w:r w:rsidRPr="00E47D6C">
        <w:t>[49]</w:t>
      </w:r>
      <w:r w:rsidRPr="00E47D6C">
        <w:tab/>
        <w:t>ITU-T Recommendation H.248.92 (10/2014): "Gateway control protocol: Stream endpoint interlinkage package".</w:t>
      </w:r>
    </w:p>
    <w:p w14:paraId="18469940" w14:textId="77777777" w:rsidR="007F0EF6" w:rsidRPr="00E47D6C" w:rsidRDefault="007F0EF6" w:rsidP="007F0EF6">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14:paraId="6771DBFA" w14:textId="77777777" w:rsidR="007F0EF6" w:rsidRPr="00E47D6C" w:rsidRDefault="007F0EF6" w:rsidP="007F0EF6">
      <w:pPr>
        <w:pStyle w:val="EX"/>
      </w:pPr>
      <w:r w:rsidRPr="00E47D6C">
        <w:t>[51]</w:t>
      </w:r>
      <w:r w:rsidRPr="00E47D6C">
        <w:tab/>
        <w:t>IETF RFC 793: "Transmission Control Protocol – DARPA Internet Program – Protocol Specification".</w:t>
      </w:r>
    </w:p>
    <w:p w14:paraId="1610FAB6" w14:textId="77777777" w:rsidR="007F0EF6" w:rsidRPr="00E47D6C" w:rsidRDefault="007F0EF6" w:rsidP="007F0EF6">
      <w:pPr>
        <w:pStyle w:val="EX"/>
      </w:pPr>
      <w:r w:rsidRPr="00E47D6C">
        <w:t>[52]</w:t>
      </w:r>
      <w:r w:rsidRPr="00E47D6C">
        <w:tab/>
        <w:t>IETF RFC </w:t>
      </w:r>
      <w:bookmarkStart w:id="21" w:name="OLE_LINK11"/>
      <w:bookmarkStart w:id="22" w:name="OLE_LINK12"/>
      <w:r w:rsidRPr="00E47D6C">
        <w:t>458</w:t>
      </w:r>
      <w:bookmarkEnd w:id="21"/>
      <w:bookmarkEnd w:id="22"/>
      <w:r w:rsidRPr="00E47D6C">
        <w:t>2: "The Binary Floor Control Protocol (BFCP)".</w:t>
      </w:r>
    </w:p>
    <w:p w14:paraId="246ED962" w14:textId="77777777" w:rsidR="007F0EF6" w:rsidRPr="00E47D6C" w:rsidRDefault="007F0EF6" w:rsidP="007F0EF6">
      <w:pPr>
        <w:pStyle w:val="EX"/>
      </w:pPr>
      <w:r w:rsidRPr="00E47D6C">
        <w:t>[53]</w:t>
      </w:r>
      <w:r w:rsidRPr="00E47D6C">
        <w:tab/>
        <w:t>IETF RFC 5246: "The Transport Layer Security (TLS) Protocol Version 1.2".</w:t>
      </w:r>
    </w:p>
    <w:p w14:paraId="4B964018" w14:textId="67CD1FF5" w:rsidR="007F0EF6" w:rsidRPr="00E47D6C" w:rsidRDefault="007F0EF6" w:rsidP="007F0EF6">
      <w:pPr>
        <w:pStyle w:val="EX"/>
      </w:pPr>
      <w:r w:rsidRPr="00E47D6C">
        <w:t>[54]</w:t>
      </w:r>
      <w:r w:rsidRPr="00E47D6C">
        <w:tab/>
      </w:r>
      <w:ins w:id="23" w:author="Ulrich Wiehe" w:date="2024-01-23T09:08:00Z">
        <w:r w:rsidR="00DF20C6">
          <w:t>Void</w:t>
        </w:r>
      </w:ins>
      <w:del w:id="24" w:author="Ulrich Wiehe" w:date="2024-01-23T09:08:00Z">
        <w:r w:rsidRPr="00E47D6C" w:rsidDel="00DF20C6">
          <w:delText>IETF draft-schwarz-mmusic-sdp-for-gw-0</w:delText>
        </w:r>
        <w:r w:rsidDel="00DF20C6">
          <w:delText>5</w:delText>
        </w:r>
        <w:r w:rsidRPr="00E47D6C" w:rsidDel="00DF20C6">
          <w:delText>: "SDP codepoints for gateway control".</w:delText>
        </w:r>
      </w:del>
    </w:p>
    <w:p w14:paraId="5E25BB19" w14:textId="1AB7227A" w:rsidR="007F0EF6" w:rsidRPr="00E47D6C" w:rsidDel="00DF20C6" w:rsidRDefault="007F0EF6" w:rsidP="007F0EF6">
      <w:pPr>
        <w:pStyle w:val="EditorsNote"/>
        <w:rPr>
          <w:del w:id="25" w:author="Ulrich Wiehe" w:date="2024-01-23T09:08:00Z"/>
        </w:rPr>
      </w:pPr>
      <w:del w:id="26" w:author="Ulrich Wiehe" w:date="2024-01-23T09:08:00Z">
        <w:r w:rsidRPr="00E47D6C" w:rsidDel="00DF20C6">
          <w:delText>Editor's Note: The above document cannot be formally referenced until it is published as an RFC.</w:delText>
        </w:r>
      </w:del>
    </w:p>
    <w:p w14:paraId="68879AE0" w14:textId="77777777" w:rsidR="007F0EF6" w:rsidRPr="00E47D6C" w:rsidRDefault="007F0EF6" w:rsidP="007F0EF6">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14:paraId="354D79B0" w14:textId="77777777" w:rsidR="007F0EF6" w:rsidRPr="00E47D6C" w:rsidRDefault="007F0EF6" w:rsidP="007F0EF6">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14:paraId="78422781" w14:textId="77777777" w:rsidR="007F0EF6" w:rsidRPr="00E47D6C" w:rsidRDefault="007F0EF6" w:rsidP="007F0EF6">
      <w:pPr>
        <w:pStyle w:val="EX"/>
      </w:pPr>
      <w:r w:rsidRPr="00E47D6C">
        <w:t>[57]</w:t>
      </w:r>
      <w:r w:rsidRPr="00E47D6C">
        <w:tab/>
        <w:t xml:space="preserve">IETF RFC 6714: "Connection Establishment for Media Anchoring (CEMA) for the Message Session Relay Protocol (MSRP)". </w:t>
      </w:r>
    </w:p>
    <w:p w14:paraId="1CF28683" w14:textId="77777777" w:rsidR="007F0EF6" w:rsidRPr="00E47D6C" w:rsidRDefault="007F0EF6" w:rsidP="007F0EF6">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14:paraId="1F1F12CE" w14:textId="77777777" w:rsidR="007F0EF6" w:rsidRPr="00E47D6C" w:rsidRDefault="007F0EF6" w:rsidP="007F0EF6">
      <w:pPr>
        <w:pStyle w:val="EX"/>
      </w:pPr>
      <w:r w:rsidRPr="00E47D6C">
        <w:t>[59]</w:t>
      </w:r>
      <w:r w:rsidRPr="00E47D6C">
        <w:tab/>
        <w:t>IETF RFC 5761: "Multiplexing RTP Data and Control Packets on a Single Port".</w:t>
      </w:r>
    </w:p>
    <w:p w14:paraId="062119B1" w14:textId="77777777" w:rsidR="007F0EF6" w:rsidRPr="00E47D6C" w:rsidRDefault="007F0EF6" w:rsidP="007F0EF6">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14:paraId="3EE35F43" w14:textId="77777777" w:rsidR="007F0EF6" w:rsidRPr="00E47D6C" w:rsidRDefault="007F0EF6" w:rsidP="007F0EF6">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14:paraId="570002E9" w14:textId="77777777" w:rsidR="00DF20C6" w:rsidRDefault="00DF20C6" w:rsidP="00DF2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57991141"/>
      <w:r w:rsidRPr="006B5418">
        <w:rPr>
          <w:rFonts w:ascii="Arial" w:hAnsi="Arial" w:cs="Arial"/>
          <w:color w:val="0000FF"/>
          <w:sz w:val="28"/>
          <w:szCs w:val="28"/>
          <w:lang w:val="en-US"/>
        </w:rPr>
        <w:t>* * * First Change * * * *</w:t>
      </w:r>
    </w:p>
    <w:p w14:paraId="5DBCAC54" w14:textId="77777777" w:rsidR="004A29A2" w:rsidRPr="002B053B" w:rsidRDefault="004A29A2" w:rsidP="004A29A2">
      <w:pPr>
        <w:pStyle w:val="Heading2"/>
      </w:pPr>
      <w:bookmarkStart w:id="28" w:name="_Toc438117367"/>
      <w:bookmarkStart w:id="29" w:name="_Toc57991213"/>
      <w:bookmarkEnd w:id="20"/>
      <w:bookmarkEnd w:id="27"/>
      <w:r w:rsidRPr="002B053B">
        <w:lastRenderedPageBreak/>
        <w:t>5.15</w:t>
      </w:r>
      <w:r w:rsidRPr="002B053B">
        <w:tab/>
        <w:t>Mandatory support of SDP and Annex C information elements</w:t>
      </w:r>
      <w:bookmarkEnd w:id="28"/>
      <w:bookmarkEnd w:id="29"/>
    </w:p>
    <w:p w14:paraId="2A2C0994" w14:textId="77777777" w:rsidR="00612E1B" w:rsidRPr="002B053B" w:rsidRDefault="00612E1B" w:rsidP="00612E1B">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5"/>
      </w:tblGrid>
      <w:tr w:rsidR="00612E1B" w:rsidRPr="002B053B" w14:paraId="1433DBD9" w14:textId="77777777" w:rsidTr="00612E1B">
        <w:trPr>
          <w:cantSplit/>
        </w:trPr>
        <w:tc>
          <w:tcPr>
            <w:tcW w:w="2198" w:type="dxa"/>
          </w:tcPr>
          <w:p w14:paraId="76783E4A" w14:textId="77777777" w:rsidR="00612E1B" w:rsidRPr="002B053B" w:rsidRDefault="00612E1B" w:rsidP="00612E1B">
            <w:pPr>
              <w:pStyle w:val="TAH"/>
            </w:pPr>
            <w:r w:rsidRPr="002B053B">
              <w:t>Information Element</w:t>
            </w:r>
          </w:p>
        </w:tc>
        <w:tc>
          <w:tcPr>
            <w:tcW w:w="1738" w:type="dxa"/>
          </w:tcPr>
          <w:p w14:paraId="7DFAA0AE" w14:textId="77777777" w:rsidR="00612E1B" w:rsidRPr="002B053B" w:rsidRDefault="00612E1B" w:rsidP="00612E1B">
            <w:pPr>
              <w:pStyle w:val="TAH"/>
            </w:pPr>
            <w:r w:rsidRPr="002B053B">
              <w:t>Annex C Support</w:t>
            </w:r>
          </w:p>
        </w:tc>
        <w:tc>
          <w:tcPr>
            <w:tcW w:w="5919" w:type="dxa"/>
          </w:tcPr>
          <w:p w14:paraId="12F32089" w14:textId="77777777" w:rsidR="00612E1B" w:rsidRPr="002B053B" w:rsidRDefault="00612E1B" w:rsidP="00612E1B">
            <w:pPr>
              <w:pStyle w:val="TAH"/>
            </w:pPr>
            <w:r w:rsidRPr="002B053B">
              <w:t>SDP Support</w:t>
            </w:r>
          </w:p>
        </w:tc>
      </w:tr>
      <w:tr w:rsidR="00612E1B" w:rsidRPr="002B053B" w14:paraId="20476116" w14:textId="77777777" w:rsidTr="00612E1B">
        <w:trPr>
          <w:cantSplit/>
        </w:trPr>
        <w:tc>
          <w:tcPr>
            <w:tcW w:w="2198" w:type="dxa"/>
          </w:tcPr>
          <w:p w14:paraId="2485D087" w14:textId="77777777" w:rsidR="00612E1B" w:rsidRPr="002B053B" w:rsidRDefault="00612E1B" w:rsidP="00612E1B">
            <w:pPr>
              <w:pStyle w:val="TAC"/>
            </w:pPr>
            <w:r w:rsidRPr="002B053B">
              <w:t>v-line</w:t>
            </w:r>
          </w:p>
        </w:tc>
        <w:tc>
          <w:tcPr>
            <w:tcW w:w="1738" w:type="dxa"/>
          </w:tcPr>
          <w:p w14:paraId="3C9D8377" w14:textId="77777777" w:rsidR="00612E1B" w:rsidRPr="002B053B" w:rsidRDefault="00612E1B" w:rsidP="00612E1B">
            <w:pPr>
              <w:pStyle w:val="TAC"/>
            </w:pPr>
            <w:r w:rsidRPr="002B053B">
              <w:rPr>
                <w:noProof/>
              </w:rPr>
              <w:t>"</w:t>
            </w:r>
            <w:r w:rsidRPr="002B053B">
              <w:t>SDP_V</w:t>
            </w:r>
            <w:r w:rsidRPr="002B053B">
              <w:rPr>
                <w:noProof/>
              </w:rPr>
              <w:t xml:space="preserve"> "</w:t>
            </w:r>
          </w:p>
        </w:tc>
        <w:tc>
          <w:tcPr>
            <w:tcW w:w="5919" w:type="dxa"/>
          </w:tcPr>
          <w:p w14:paraId="01C93D75" w14:textId="77777777" w:rsidR="00612E1B" w:rsidRPr="002B053B" w:rsidRDefault="00612E1B" w:rsidP="00612E1B">
            <w:pPr>
              <w:pStyle w:val="TAC"/>
              <w:jc w:val="left"/>
            </w:pPr>
            <w:r w:rsidRPr="002B053B">
              <w:t>The value must always be equal to zero: v=0</w:t>
            </w:r>
          </w:p>
        </w:tc>
      </w:tr>
      <w:tr w:rsidR="00612E1B" w:rsidRPr="002B053B" w14:paraId="4BE80745" w14:textId="77777777" w:rsidTr="00612E1B">
        <w:trPr>
          <w:cantSplit/>
        </w:trPr>
        <w:tc>
          <w:tcPr>
            <w:tcW w:w="2198" w:type="dxa"/>
          </w:tcPr>
          <w:p w14:paraId="6D644995" w14:textId="77777777" w:rsidR="00612E1B" w:rsidRPr="002B053B" w:rsidRDefault="00612E1B" w:rsidP="00612E1B">
            <w:pPr>
              <w:pStyle w:val="TAC"/>
            </w:pPr>
            <w:r w:rsidRPr="002B053B">
              <w:t>c-line</w:t>
            </w:r>
          </w:p>
        </w:tc>
        <w:tc>
          <w:tcPr>
            <w:tcW w:w="1738" w:type="dxa"/>
          </w:tcPr>
          <w:p w14:paraId="3B67B9A3" w14:textId="77777777" w:rsidR="00612E1B" w:rsidRPr="002B053B" w:rsidRDefault="00612E1B" w:rsidP="00612E1B">
            <w:pPr>
              <w:pStyle w:val="TAC"/>
            </w:pPr>
            <w:r w:rsidRPr="002B053B">
              <w:rPr>
                <w:noProof/>
              </w:rPr>
              <w:t>"</w:t>
            </w:r>
            <w:r w:rsidRPr="002B053B">
              <w:t>SDP_C</w:t>
            </w:r>
            <w:r w:rsidRPr="002B053B">
              <w:rPr>
                <w:noProof/>
              </w:rPr>
              <w:t xml:space="preserve"> "</w:t>
            </w:r>
          </w:p>
        </w:tc>
        <w:tc>
          <w:tcPr>
            <w:tcW w:w="5919" w:type="dxa"/>
          </w:tcPr>
          <w:p w14:paraId="15497A42" w14:textId="77777777" w:rsidR="00612E1B" w:rsidRPr="002B053B" w:rsidRDefault="00612E1B" w:rsidP="00612E1B">
            <w:pPr>
              <w:pStyle w:val="TAC"/>
              <w:jc w:val="left"/>
            </w:pPr>
            <w:r w:rsidRPr="002B053B">
              <w:t xml:space="preserve">&lt;nettype&gt; &lt;addrtype&gt; and &lt;connection address&gt; are required. </w:t>
            </w:r>
          </w:p>
          <w:p w14:paraId="3EE3F9DD" w14:textId="77777777" w:rsidR="00612E1B" w:rsidRPr="002B053B" w:rsidRDefault="00612E1B" w:rsidP="00612E1B">
            <w:pPr>
              <w:pStyle w:val="TAC"/>
              <w:jc w:val="left"/>
            </w:pPr>
            <w:r w:rsidRPr="002B053B">
              <w:t>The network type shall be set to "IN".</w:t>
            </w:r>
          </w:p>
          <w:p w14:paraId="4AF55C7D" w14:textId="77777777" w:rsidR="00612E1B" w:rsidRPr="002B053B" w:rsidRDefault="00612E1B" w:rsidP="00612E1B">
            <w:pPr>
              <w:pStyle w:val="TAC"/>
              <w:jc w:val="left"/>
            </w:pPr>
            <w:r w:rsidRPr="002B053B">
              <w:t xml:space="preserve">The address type may be IPv4 or IPv6.  </w:t>
            </w:r>
          </w:p>
          <w:p w14:paraId="41EA1302" w14:textId="77777777" w:rsidR="00612E1B" w:rsidRPr="002B053B" w:rsidRDefault="00612E1B" w:rsidP="00612E1B">
            <w:pPr>
              <w:pStyle w:val="TAC"/>
              <w:jc w:val="left"/>
            </w:pPr>
            <w:r w:rsidRPr="002B053B">
              <w:t xml:space="preserve">The MGC may apply parameter underspecification to the &lt;connection address&gt; subfield. </w:t>
            </w:r>
          </w:p>
        </w:tc>
      </w:tr>
      <w:tr w:rsidR="00612E1B" w:rsidRPr="002B053B" w14:paraId="64DE2CD1" w14:textId="77777777" w:rsidTr="00612E1B">
        <w:trPr>
          <w:cantSplit/>
        </w:trPr>
        <w:tc>
          <w:tcPr>
            <w:tcW w:w="2198" w:type="dxa"/>
          </w:tcPr>
          <w:p w14:paraId="1F6BD037" w14:textId="77777777" w:rsidR="00612E1B" w:rsidRPr="002B053B" w:rsidRDefault="00612E1B" w:rsidP="00612E1B">
            <w:pPr>
              <w:pStyle w:val="TAC"/>
            </w:pPr>
            <w:r w:rsidRPr="002B053B">
              <w:t>m-line</w:t>
            </w:r>
          </w:p>
        </w:tc>
        <w:tc>
          <w:tcPr>
            <w:tcW w:w="1738" w:type="dxa"/>
          </w:tcPr>
          <w:p w14:paraId="061F81E9" w14:textId="77777777" w:rsidR="00612E1B" w:rsidRPr="002B053B" w:rsidRDefault="00612E1B" w:rsidP="00612E1B">
            <w:pPr>
              <w:pStyle w:val="TAC"/>
            </w:pPr>
            <w:r w:rsidRPr="002B053B">
              <w:rPr>
                <w:noProof/>
              </w:rPr>
              <w:t>"</w:t>
            </w:r>
            <w:r w:rsidRPr="002B053B">
              <w:t>SDP_M</w:t>
            </w:r>
            <w:r w:rsidRPr="002B053B">
              <w:rPr>
                <w:noProof/>
              </w:rPr>
              <w:t xml:space="preserve"> "</w:t>
            </w:r>
          </w:p>
        </w:tc>
        <w:tc>
          <w:tcPr>
            <w:tcW w:w="5919" w:type="dxa"/>
          </w:tcPr>
          <w:p w14:paraId="01C77667" w14:textId="77777777" w:rsidR="00612E1B" w:rsidRPr="002B053B" w:rsidRDefault="00612E1B" w:rsidP="00612E1B">
            <w:pPr>
              <w:pStyle w:val="TAL"/>
              <w:keepLines w:val="0"/>
            </w:pPr>
            <w:r w:rsidRPr="002B053B">
              <w:t>There are four fields (or SDP values) &lt;media&gt;, &lt;port&gt;, &lt;proto&gt; and &lt;fmt&gt; in the "m=" line (see IETF RFC 4566 [17];NOTE 1).</w:t>
            </w:r>
          </w:p>
          <w:p w14:paraId="5C160E14" w14:textId="77777777" w:rsidR="00612E1B" w:rsidRPr="002B053B" w:rsidRDefault="00612E1B" w:rsidP="00612E1B">
            <w:pPr>
              <w:pStyle w:val="TAC"/>
              <w:jc w:val="left"/>
            </w:pPr>
            <w:r w:rsidRPr="002B053B">
              <w:t xml:space="preserve">The "m=" line may be omitted from SDP. </w:t>
            </w:r>
          </w:p>
          <w:p w14:paraId="55270C1A" w14:textId="77777777" w:rsidR="00612E1B" w:rsidRPr="002B053B" w:rsidRDefault="00612E1B" w:rsidP="00612E1B">
            <w:pPr>
              <w:pStyle w:val="TAC"/>
              <w:jc w:val="left"/>
            </w:pPr>
          </w:p>
          <w:p w14:paraId="5608356F" w14:textId="77777777" w:rsidR="00612E1B" w:rsidRPr="002B053B" w:rsidRDefault="00612E1B" w:rsidP="00612E1B">
            <w:pPr>
              <w:pStyle w:val="TAC"/>
              <w:jc w:val="left"/>
            </w:pPr>
            <w:r w:rsidRPr="002B053B">
              <w:t>&lt;media&gt;, &lt;port&gt;, &lt;proto &gt;  and &lt;fmt-list&gt; are required if the "m=" line is included.</w:t>
            </w:r>
          </w:p>
          <w:p w14:paraId="13F6C40F" w14:textId="77777777" w:rsidR="00612E1B" w:rsidRPr="002B053B" w:rsidRDefault="00612E1B" w:rsidP="00612E1B">
            <w:pPr>
              <w:pStyle w:val="TAC"/>
              <w:jc w:val="left"/>
            </w:pPr>
          </w:p>
          <w:p w14:paraId="7CCC3A07" w14:textId="77777777" w:rsidR="00612E1B" w:rsidRPr="002B053B" w:rsidRDefault="00612E1B" w:rsidP="00612E1B">
            <w:pPr>
              <w:pStyle w:val="TAC"/>
              <w:jc w:val="left"/>
            </w:pPr>
            <w:r w:rsidRPr="002B053B">
              <w:t>Media type &lt;media&gt; :</w:t>
            </w:r>
          </w:p>
          <w:p w14:paraId="41DB22CB" w14:textId="77777777" w:rsidR="00612E1B" w:rsidRPr="002B053B" w:rsidRDefault="00612E1B" w:rsidP="00612E1B">
            <w:pPr>
              <w:pStyle w:val="TAC"/>
              <w:jc w:val="left"/>
            </w:pPr>
          </w:p>
          <w:p w14:paraId="0ED29027" w14:textId="77777777" w:rsidR="00612E1B" w:rsidRPr="002B053B" w:rsidRDefault="00612E1B" w:rsidP="00612E1B">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14:paraId="3EF0E9CE" w14:textId="77777777" w:rsidR="00612E1B" w:rsidRPr="007F0EF6" w:rsidRDefault="00612E1B" w:rsidP="00612E1B">
            <w:pPr>
              <w:pStyle w:val="TAC"/>
              <w:jc w:val="left"/>
            </w:pPr>
          </w:p>
          <w:p w14:paraId="3B46622C" w14:textId="77777777" w:rsidR="00612E1B" w:rsidRPr="002B053B" w:rsidRDefault="00612E1B" w:rsidP="00612E1B">
            <w:pPr>
              <w:pStyle w:val="TAC"/>
              <w:jc w:val="left"/>
            </w:pPr>
          </w:p>
          <w:p w14:paraId="1630FFC3" w14:textId="77777777" w:rsidR="00612E1B" w:rsidRPr="002B053B" w:rsidRDefault="00612E1B" w:rsidP="00612E1B">
            <w:pPr>
              <w:pStyle w:val="TAC"/>
              <w:jc w:val="left"/>
            </w:pPr>
            <w:r w:rsidRPr="002B053B">
              <w:t>Transport port &lt;port&gt;</w:t>
            </w:r>
          </w:p>
          <w:p w14:paraId="70D0A425" w14:textId="77777777" w:rsidR="00612E1B" w:rsidRPr="002B053B" w:rsidRDefault="00612E1B" w:rsidP="00612E1B">
            <w:pPr>
              <w:pStyle w:val="TAC"/>
              <w:jc w:val="left"/>
            </w:pPr>
            <w:r w:rsidRPr="002B053B">
              <w:t xml:space="preserve">The </w:t>
            </w:r>
            <w:r w:rsidRPr="002B053B">
              <w:rPr>
                <w:i/>
                <w:iCs/>
              </w:rPr>
              <w:t>port</w:t>
            </w:r>
            <w:r w:rsidRPr="002B053B">
              <w:t xml:space="preserve"> value may be underspecified with CHOOSE wildcard.</w:t>
            </w:r>
          </w:p>
          <w:p w14:paraId="0F360426" w14:textId="77777777" w:rsidR="00612E1B" w:rsidRPr="002B053B" w:rsidRDefault="00612E1B" w:rsidP="00612E1B">
            <w:pPr>
              <w:pStyle w:val="TAC"/>
              <w:jc w:val="left"/>
            </w:pPr>
          </w:p>
          <w:p w14:paraId="2649DE14" w14:textId="77777777" w:rsidR="00612E1B" w:rsidRPr="002B053B" w:rsidRDefault="00612E1B" w:rsidP="00612E1B">
            <w:pPr>
              <w:pStyle w:val="TAC"/>
              <w:jc w:val="left"/>
            </w:pPr>
            <w:r w:rsidRPr="002B053B">
              <w:t>Transport protocol &lt;proto&gt;</w:t>
            </w:r>
          </w:p>
          <w:p w14:paraId="7AD9688C" w14:textId="77777777" w:rsidR="00612E1B" w:rsidRPr="002B053B" w:rsidRDefault="00612E1B" w:rsidP="00612E1B">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14:paraId="018CC769" w14:textId="77777777" w:rsidR="00612E1B" w:rsidRPr="002B053B" w:rsidRDefault="00612E1B" w:rsidP="00612E1B">
            <w:pPr>
              <w:pStyle w:val="TAC"/>
              <w:jc w:val="left"/>
            </w:pPr>
          </w:p>
          <w:p w14:paraId="10CAC710" w14:textId="77777777" w:rsidR="00612E1B" w:rsidRPr="002B053B" w:rsidRDefault="00612E1B" w:rsidP="00612E1B">
            <w:pPr>
              <w:pStyle w:val="TAC"/>
              <w:jc w:val="left"/>
            </w:pPr>
            <w:r w:rsidRPr="002B053B">
              <w:t>Media format &lt;fmt&gt;</w:t>
            </w:r>
          </w:p>
          <w:p w14:paraId="4E4361F7" w14:textId="77777777" w:rsidR="00612E1B" w:rsidRPr="002B053B" w:rsidRDefault="00612E1B" w:rsidP="00612E1B">
            <w:pPr>
              <w:pStyle w:val="TAC"/>
              <w:jc w:val="left"/>
            </w:pPr>
            <w:r w:rsidRPr="002B053B">
              <w:t xml:space="preserve">Various values may be used for media-format, dependent on the related &lt;media&gt;.  </w:t>
            </w:r>
          </w:p>
          <w:p w14:paraId="0A122C12" w14:textId="77777777" w:rsidR="00612E1B" w:rsidRPr="002B053B" w:rsidRDefault="00612E1B" w:rsidP="00612E1B">
            <w:pPr>
              <w:pStyle w:val="TAC"/>
              <w:jc w:val="left"/>
            </w:pPr>
          </w:p>
          <w:p w14:paraId="7631568C" w14:textId="77777777" w:rsidR="00612E1B" w:rsidRPr="002B053B" w:rsidRDefault="00612E1B" w:rsidP="00612E1B">
            <w:pPr>
              <w:pStyle w:val="TAC"/>
              <w:jc w:val="left"/>
            </w:pPr>
            <w:r w:rsidRPr="002B053B">
              <w:t xml:space="preserve">"-" may be used for the </w:t>
            </w:r>
            <w:r w:rsidRPr="002B053B">
              <w:rPr>
                <w:i/>
                <w:iCs/>
              </w:rPr>
              <w:t>format list</w:t>
            </w:r>
            <w:r w:rsidRPr="002B053B">
              <w:t xml:space="preserve"> value if no media reservation is required at this stage.</w:t>
            </w:r>
          </w:p>
          <w:p w14:paraId="5DD238E9" w14:textId="77777777" w:rsidR="00612E1B" w:rsidRPr="002B053B" w:rsidRDefault="00612E1B" w:rsidP="00612E1B">
            <w:pPr>
              <w:pStyle w:val="TAC"/>
              <w:jc w:val="left"/>
            </w:pPr>
            <w:r w:rsidRPr="002B053B">
              <w:t>If the  MG does not support the requested media format value the MG shall reject the command with error code 449.</w:t>
            </w:r>
          </w:p>
        </w:tc>
      </w:tr>
      <w:tr w:rsidR="00612E1B" w:rsidRPr="002B053B" w14:paraId="1D68C8FF" w14:textId="77777777" w:rsidTr="00612E1B">
        <w:trPr>
          <w:cantSplit/>
        </w:trPr>
        <w:tc>
          <w:tcPr>
            <w:tcW w:w="2198" w:type="dxa"/>
          </w:tcPr>
          <w:p w14:paraId="3A6A3687" w14:textId="77777777" w:rsidR="00612E1B" w:rsidRPr="002B053B" w:rsidRDefault="00612E1B" w:rsidP="00612E1B">
            <w:pPr>
              <w:pStyle w:val="TAC"/>
            </w:pPr>
            <w:r w:rsidRPr="002B053B">
              <w:t>b-line</w:t>
            </w:r>
          </w:p>
        </w:tc>
        <w:tc>
          <w:tcPr>
            <w:tcW w:w="1738" w:type="dxa"/>
          </w:tcPr>
          <w:p w14:paraId="17BAA267" w14:textId="77777777" w:rsidR="00612E1B" w:rsidRPr="002B053B" w:rsidRDefault="00612E1B" w:rsidP="00612E1B">
            <w:pPr>
              <w:pStyle w:val="TAC"/>
            </w:pPr>
            <w:r w:rsidRPr="002B053B">
              <w:rPr>
                <w:noProof/>
              </w:rPr>
              <w:t>"</w:t>
            </w:r>
            <w:r w:rsidRPr="002B053B">
              <w:t>SDP_B</w:t>
            </w:r>
            <w:r w:rsidRPr="002B053B">
              <w:rPr>
                <w:noProof/>
              </w:rPr>
              <w:t xml:space="preserve"> "</w:t>
            </w:r>
          </w:p>
        </w:tc>
        <w:tc>
          <w:tcPr>
            <w:tcW w:w="5919" w:type="dxa"/>
          </w:tcPr>
          <w:p w14:paraId="6DF4F639" w14:textId="77777777" w:rsidR="00612E1B" w:rsidRPr="002B053B" w:rsidRDefault="00612E1B" w:rsidP="00612E1B">
            <w:pPr>
              <w:pStyle w:val="TAL"/>
            </w:pPr>
            <w:r w:rsidRPr="002B053B">
              <w:t>Shall not be used without a "m=" line.</w:t>
            </w:r>
          </w:p>
          <w:p w14:paraId="6996DA5F" w14:textId="77777777" w:rsidR="00612E1B" w:rsidRPr="002B053B" w:rsidRDefault="00612E1B" w:rsidP="00612E1B">
            <w:pPr>
              <w:pStyle w:val="TAL"/>
            </w:pPr>
          </w:p>
          <w:p w14:paraId="5B445D7B" w14:textId="77777777" w:rsidR="00612E1B" w:rsidRPr="002B053B" w:rsidRDefault="00612E1B" w:rsidP="00612E1B">
            <w:pPr>
              <w:pStyle w:val="TAL"/>
            </w:pPr>
            <w:r w:rsidRPr="002B053B">
              <w:t xml:space="preserve">The </w:t>
            </w:r>
            <w:r w:rsidRPr="002B053B">
              <w:rPr>
                <w:i/>
                <w:iCs/>
              </w:rPr>
              <w:t>modifier</w:t>
            </w:r>
            <w:r w:rsidRPr="002B053B">
              <w:t xml:space="preserve"> values shall be "AS", "RS" and "RR".</w:t>
            </w:r>
          </w:p>
          <w:p w14:paraId="68C311E5" w14:textId="77777777" w:rsidR="00612E1B" w:rsidRPr="002B053B" w:rsidRDefault="00612E1B" w:rsidP="00612E1B">
            <w:pPr>
              <w:pStyle w:val="TAL"/>
            </w:pPr>
          </w:p>
          <w:p w14:paraId="1E9272B5" w14:textId="77777777" w:rsidR="00612E1B" w:rsidRPr="002B053B" w:rsidRDefault="00612E1B" w:rsidP="00612E1B">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14:paraId="73474E89" w14:textId="77777777" w:rsidR="00612E1B" w:rsidRPr="002B053B" w:rsidRDefault="00612E1B" w:rsidP="00612E1B">
            <w:pPr>
              <w:pStyle w:val="TAL"/>
            </w:pPr>
          </w:p>
          <w:p w14:paraId="119CD43C" w14:textId="77777777" w:rsidR="00612E1B" w:rsidRPr="002B053B" w:rsidRDefault="00612E1B" w:rsidP="00612E1B">
            <w:pPr>
              <w:pStyle w:val="TAL"/>
            </w:pPr>
            <w:r w:rsidRPr="002B053B">
              <w:t xml:space="preserve">The </w:t>
            </w:r>
            <w:r w:rsidRPr="002B053B">
              <w:rPr>
                <w:i/>
                <w:iCs/>
              </w:rPr>
              <w:t>bandwidth-value</w:t>
            </w:r>
            <w:r w:rsidRPr="002B053B">
              <w:t xml:space="preserve"> value defines the IP layer bandwidth for the specific H.248 Stream.</w:t>
            </w:r>
          </w:p>
          <w:p w14:paraId="4886BC04" w14:textId="77777777" w:rsidR="00612E1B" w:rsidRPr="002B053B" w:rsidRDefault="00612E1B" w:rsidP="00612E1B">
            <w:pPr>
              <w:pStyle w:val="TAL"/>
            </w:pPr>
          </w:p>
          <w:p w14:paraId="73E7C476" w14:textId="77777777" w:rsidR="00612E1B" w:rsidRPr="002B053B" w:rsidRDefault="00612E1B" w:rsidP="00612E1B">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612E1B" w:rsidRPr="002B053B" w14:paraId="500988E4" w14:textId="77777777" w:rsidTr="00612E1B">
        <w:trPr>
          <w:cantSplit/>
        </w:trPr>
        <w:tc>
          <w:tcPr>
            <w:tcW w:w="2198" w:type="dxa"/>
          </w:tcPr>
          <w:p w14:paraId="57F3A84A" w14:textId="77777777" w:rsidR="00612E1B" w:rsidRPr="002B053B" w:rsidRDefault="00612E1B" w:rsidP="00612E1B">
            <w:pPr>
              <w:pStyle w:val="TAC"/>
            </w:pPr>
            <w:r w:rsidRPr="002B053B">
              <w:t>o-line</w:t>
            </w:r>
          </w:p>
        </w:tc>
        <w:tc>
          <w:tcPr>
            <w:tcW w:w="1738" w:type="dxa"/>
          </w:tcPr>
          <w:p w14:paraId="398C0DED" w14:textId="77777777" w:rsidR="00612E1B" w:rsidRPr="002B053B" w:rsidRDefault="00612E1B" w:rsidP="00612E1B">
            <w:pPr>
              <w:pStyle w:val="TAC"/>
              <w:rPr>
                <w:noProof/>
              </w:rPr>
            </w:pPr>
            <w:r w:rsidRPr="002B053B">
              <w:t>"SDP_O"</w:t>
            </w:r>
          </w:p>
        </w:tc>
        <w:tc>
          <w:tcPr>
            <w:tcW w:w="5919" w:type="dxa"/>
          </w:tcPr>
          <w:p w14:paraId="4CFF1E47" w14:textId="77777777" w:rsidR="00612E1B" w:rsidRPr="002B053B" w:rsidRDefault="00612E1B" w:rsidP="00612E1B">
            <w:pPr>
              <w:pStyle w:val="TAL"/>
            </w:pPr>
            <w:r w:rsidRPr="002B053B">
              <w:t>The origin line consists of six fields:</w:t>
            </w:r>
          </w:p>
          <w:p w14:paraId="72397A2F" w14:textId="77777777" w:rsidR="00612E1B" w:rsidRPr="002B053B" w:rsidRDefault="00612E1B" w:rsidP="00612E1B">
            <w:pPr>
              <w:pStyle w:val="TAL"/>
            </w:pPr>
            <w:r w:rsidRPr="002B053B">
              <w:t>(&lt;username&gt;, &lt;sess-id&gt;, &lt;sess-version&gt;, &lt;nettype&gt;, &lt;addrtype&gt; and &lt;unicast-address&gt;).</w:t>
            </w:r>
          </w:p>
          <w:p w14:paraId="22114899" w14:textId="77777777" w:rsidR="00612E1B" w:rsidRPr="002B053B" w:rsidRDefault="00612E1B" w:rsidP="00612E1B">
            <w:pPr>
              <w:pStyle w:val="TAL"/>
            </w:pPr>
          </w:p>
          <w:p w14:paraId="0C1AE23D" w14:textId="77777777" w:rsidR="00612E1B" w:rsidRPr="002B053B" w:rsidRDefault="00612E1B" w:rsidP="00612E1B">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r>
              <w:t xml:space="preserve"> </w:t>
            </w:r>
            <w:r w:rsidRPr="002B053B">
              <w:t>[10]).</w:t>
            </w:r>
          </w:p>
          <w:p w14:paraId="7E65EAAA" w14:textId="77777777" w:rsidR="00612E1B" w:rsidRPr="002B053B" w:rsidRDefault="00612E1B" w:rsidP="00612E1B">
            <w:pPr>
              <w:pStyle w:val="TAL"/>
            </w:pPr>
          </w:p>
          <w:p w14:paraId="26E877EA" w14:textId="77777777" w:rsidR="00612E1B" w:rsidRPr="002B053B" w:rsidRDefault="00612E1B" w:rsidP="00612E1B">
            <w:pPr>
              <w:pStyle w:val="TAC"/>
              <w:jc w:val="left"/>
            </w:pPr>
            <w:r w:rsidRPr="002B053B">
              <w:t>The MG shall return the value received from the MGC or if there is no o-line sent by the MGC, the MG shall populate this line as follows:</w:t>
            </w:r>
          </w:p>
          <w:p w14:paraId="3F4D2519" w14:textId="77777777" w:rsidR="00612E1B" w:rsidRPr="002B053B" w:rsidRDefault="00612E1B" w:rsidP="00612E1B">
            <w:pPr>
              <w:pStyle w:val="TAC"/>
              <w:jc w:val="left"/>
            </w:pPr>
          </w:p>
          <w:p w14:paraId="0D9508CD" w14:textId="77777777" w:rsidR="00612E1B" w:rsidRPr="002B053B" w:rsidRDefault="00612E1B" w:rsidP="00612E1B">
            <w:pPr>
              <w:pStyle w:val="TAC"/>
              <w:jc w:val="left"/>
            </w:pPr>
            <w:r w:rsidRPr="002B053B">
              <w:t>- &lt;user name&gt; should contain an hyphen</w:t>
            </w:r>
          </w:p>
          <w:p w14:paraId="297F5659" w14:textId="77777777" w:rsidR="00612E1B" w:rsidRPr="002B053B" w:rsidRDefault="00612E1B" w:rsidP="00612E1B">
            <w:pPr>
              <w:pStyle w:val="TAC"/>
              <w:jc w:val="left"/>
            </w:pPr>
            <w:r w:rsidRPr="002B053B">
              <w:t>- &lt;session ID&gt; and &lt;version&gt; should contain one or mode digits as described in IETF RFC 4566 [17]</w:t>
            </w:r>
          </w:p>
          <w:p w14:paraId="15205ED0" w14:textId="77777777" w:rsidR="00612E1B" w:rsidRPr="002B053B" w:rsidRDefault="00612E1B" w:rsidP="00612E1B">
            <w:pPr>
              <w:pStyle w:val="TAC"/>
              <w:jc w:val="left"/>
            </w:pPr>
            <w:r w:rsidRPr="002B053B">
              <w:t>- &lt;network type&gt; shall be set to IN</w:t>
            </w:r>
          </w:p>
          <w:p w14:paraId="15E21A2C" w14:textId="77777777" w:rsidR="00612E1B" w:rsidRPr="002B053B" w:rsidRDefault="00612E1B" w:rsidP="00612E1B">
            <w:pPr>
              <w:pStyle w:val="TAC"/>
              <w:jc w:val="left"/>
            </w:pPr>
            <w:r w:rsidRPr="002B053B">
              <w:t>- &lt;address type&gt; shall be set to IP4 or IP6 The Address Type shall be set to "IP4" or "IP6</w:t>
            </w:r>
            <w:r w:rsidR="007F0EF6">
              <w:t>"</w:t>
            </w:r>
            <w:r w:rsidRPr="002B053B">
              <w:t xml:space="preserve"> depending on the addressing scheme used by the network to which the MG is connected. </w:t>
            </w:r>
          </w:p>
          <w:p w14:paraId="1E12BDD6" w14:textId="77777777" w:rsidR="00612E1B" w:rsidRPr="002B053B" w:rsidRDefault="00612E1B" w:rsidP="00612E1B">
            <w:pPr>
              <w:pStyle w:val="TAC"/>
              <w:jc w:val="left"/>
            </w:pPr>
            <w:r w:rsidRPr="002B053B">
              <w:t>- &lt;address&gt; should contain the fully qualified domain name or IP address of the gateway.</w:t>
            </w:r>
          </w:p>
        </w:tc>
      </w:tr>
      <w:tr w:rsidR="00612E1B" w:rsidRPr="002B053B" w14:paraId="183ABF45" w14:textId="77777777" w:rsidTr="00612E1B">
        <w:trPr>
          <w:cantSplit/>
        </w:trPr>
        <w:tc>
          <w:tcPr>
            <w:tcW w:w="2198" w:type="dxa"/>
          </w:tcPr>
          <w:p w14:paraId="18D57DFA" w14:textId="77777777" w:rsidR="00612E1B" w:rsidRPr="002B053B" w:rsidRDefault="00612E1B" w:rsidP="00612E1B">
            <w:pPr>
              <w:pStyle w:val="TAC"/>
            </w:pPr>
            <w:r w:rsidRPr="002B053B">
              <w:t>s-line</w:t>
            </w:r>
          </w:p>
        </w:tc>
        <w:tc>
          <w:tcPr>
            <w:tcW w:w="1738" w:type="dxa"/>
          </w:tcPr>
          <w:p w14:paraId="514EAFEB" w14:textId="77777777" w:rsidR="00612E1B" w:rsidRPr="002B053B" w:rsidRDefault="00612E1B" w:rsidP="00612E1B">
            <w:pPr>
              <w:pStyle w:val="TAC"/>
              <w:rPr>
                <w:noProof/>
              </w:rPr>
            </w:pPr>
            <w:r w:rsidRPr="002B053B">
              <w:t>"SDP_S"</w:t>
            </w:r>
          </w:p>
        </w:tc>
        <w:tc>
          <w:tcPr>
            <w:tcW w:w="5919" w:type="dxa"/>
          </w:tcPr>
          <w:p w14:paraId="52BFAAE1" w14:textId="77777777" w:rsidR="00612E1B" w:rsidRPr="002B053B" w:rsidRDefault="00612E1B" w:rsidP="00612E1B">
            <w:pPr>
              <w:pStyle w:val="TAL"/>
            </w:pPr>
            <w:r w:rsidRPr="002B053B">
              <w:t xml:space="preserve">The session name "s=" line contains a single field </w:t>
            </w:r>
          </w:p>
          <w:p w14:paraId="1E0B51C8" w14:textId="77777777" w:rsidR="00612E1B" w:rsidRPr="002B053B" w:rsidRDefault="00612E1B" w:rsidP="00612E1B">
            <w:pPr>
              <w:pStyle w:val="TAL"/>
            </w:pPr>
            <w:r w:rsidRPr="002B053B">
              <w:t>s= &lt;session name&gt;.</w:t>
            </w:r>
          </w:p>
          <w:p w14:paraId="334D298B" w14:textId="77777777" w:rsidR="00612E1B" w:rsidRPr="002B053B" w:rsidRDefault="00612E1B" w:rsidP="00612E1B">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323F82B4" w14:textId="77777777" w:rsidR="00612E1B" w:rsidRPr="002B053B" w:rsidRDefault="00612E1B" w:rsidP="00612E1B">
            <w:pPr>
              <w:pStyle w:val="TAC"/>
              <w:jc w:val="left"/>
            </w:pPr>
          </w:p>
          <w:p w14:paraId="4985F8A0" w14:textId="77777777" w:rsidR="00612E1B" w:rsidRPr="002B053B" w:rsidRDefault="00612E1B" w:rsidP="00612E1B">
            <w:pPr>
              <w:pStyle w:val="TAC"/>
              <w:jc w:val="left"/>
            </w:pPr>
            <w:r w:rsidRPr="002B053B">
              <w:t>The MG  shall return the value received from the MGC or if there is no s-line sent by the MGC, the MG shall populate this line as follows:</w:t>
            </w:r>
          </w:p>
          <w:p w14:paraId="339FE5AC" w14:textId="77777777" w:rsidR="00612E1B" w:rsidRPr="002B053B" w:rsidRDefault="00612E1B" w:rsidP="00612E1B">
            <w:pPr>
              <w:pStyle w:val="TAC"/>
              <w:jc w:val="left"/>
            </w:pPr>
            <w:r w:rsidRPr="002B053B">
              <w:t>- "s=-"</w:t>
            </w:r>
          </w:p>
        </w:tc>
      </w:tr>
      <w:tr w:rsidR="00612E1B" w:rsidRPr="002B053B" w14:paraId="5F06FBC4" w14:textId="77777777" w:rsidTr="00612E1B">
        <w:trPr>
          <w:cantSplit/>
        </w:trPr>
        <w:tc>
          <w:tcPr>
            <w:tcW w:w="2198" w:type="dxa"/>
          </w:tcPr>
          <w:p w14:paraId="20C86DFE" w14:textId="77777777" w:rsidR="00612E1B" w:rsidRPr="002B053B" w:rsidRDefault="00612E1B" w:rsidP="00612E1B">
            <w:pPr>
              <w:pStyle w:val="TAC"/>
            </w:pPr>
            <w:r w:rsidRPr="002B053B">
              <w:t>t-line</w:t>
            </w:r>
          </w:p>
        </w:tc>
        <w:tc>
          <w:tcPr>
            <w:tcW w:w="1738" w:type="dxa"/>
          </w:tcPr>
          <w:p w14:paraId="44307E64" w14:textId="77777777" w:rsidR="00612E1B" w:rsidRPr="002B053B" w:rsidRDefault="00612E1B" w:rsidP="00612E1B">
            <w:pPr>
              <w:pStyle w:val="TAC"/>
              <w:rPr>
                <w:noProof/>
              </w:rPr>
            </w:pPr>
            <w:r w:rsidRPr="002B053B">
              <w:t>"SDP_T"</w:t>
            </w:r>
          </w:p>
        </w:tc>
        <w:tc>
          <w:tcPr>
            <w:tcW w:w="5919" w:type="dxa"/>
          </w:tcPr>
          <w:p w14:paraId="136DA95C" w14:textId="77777777" w:rsidR="00612E1B" w:rsidRPr="002B053B" w:rsidRDefault="00612E1B" w:rsidP="00612E1B">
            <w:pPr>
              <w:pStyle w:val="TAL"/>
            </w:pPr>
            <w:r w:rsidRPr="002B053B">
              <w:t xml:space="preserve">The time "t=" line consists of two fields </w:t>
            </w:r>
          </w:p>
          <w:p w14:paraId="7106D887" w14:textId="77777777" w:rsidR="00612E1B" w:rsidRPr="002B053B" w:rsidRDefault="00612E1B" w:rsidP="00612E1B">
            <w:pPr>
              <w:pStyle w:val="TAL"/>
            </w:pPr>
            <w:r w:rsidRPr="002B053B">
              <w:rPr>
                <w:i/>
              </w:rPr>
              <w:t xml:space="preserve">t= </w:t>
            </w:r>
            <w:r w:rsidRPr="002B053B">
              <w:t>&lt;start time&gt; and &lt;stop time&gt;.</w:t>
            </w:r>
          </w:p>
          <w:p w14:paraId="2EADB665" w14:textId="77777777" w:rsidR="00612E1B" w:rsidRPr="002B053B" w:rsidRDefault="00612E1B" w:rsidP="00612E1B">
            <w:pPr>
              <w:pStyle w:val="TAL"/>
            </w:pPr>
          </w:p>
          <w:p w14:paraId="593B0433" w14:textId="77777777" w:rsidR="00612E1B" w:rsidRPr="002B053B" w:rsidRDefault="00612E1B" w:rsidP="00612E1B">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481D0B9E" w14:textId="77777777" w:rsidR="00612E1B" w:rsidRPr="002B053B" w:rsidRDefault="00612E1B" w:rsidP="00612E1B">
            <w:pPr>
              <w:pStyle w:val="TAL"/>
            </w:pPr>
          </w:p>
          <w:p w14:paraId="1D53863D" w14:textId="77777777" w:rsidR="00612E1B" w:rsidRPr="002B053B" w:rsidRDefault="00612E1B" w:rsidP="00612E1B">
            <w:pPr>
              <w:pStyle w:val="TAC"/>
              <w:jc w:val="left"/>
            </w:pPr>
            <w:r w:rsidRPr="002B053B">
              <w:t>The MG  shall return the value received from the MGC or if there is no t-line sent by the MGC, the MG shall populate this line as follows:</w:t>
            </w:r>
          </w:p>
          <w:p w14:paraId="2851A3D5" w14:textId="77777777" w:rsidR="00612E1B" w:rsidRDefault="00612E1B" w:rsidP="00612E1B">
            <w:pPr>
              <w:pStyle w:val="TAC"/>
              <w:jc w:val="left"/>
            </w:pPr>
            <w:r w:rsidRPr="002B053B">
              <w:t>"t=0 0</w:t>
            </w:r>
            <w:r>
              <w:t>"</w:t>
            </w:r>
          </w:p>
        </w:tc>
      </w:tr>
      <w:tr w:rsidR="00612E1B" w:rsidRPr="002B053B" w14:paraId="14BA077B" w14:textId="77777777" w:rsidTr="00612E1B">
        <w:trPr>
          <w:cantSplit/>
        </w:trPr>
        <w:tc>
          <w:tcPr>
            <w:tcW w:w="9855" w:type="dxa"/>
            <w:gridSpan w:val="3"/>
          </w:tcPr>
          <w:p w14:paraId="29F582CB" w14:textId="77777777" w:rsidR="00612E1B" w:rsidRPr="002B053B" w:rsidRDefault="00612E1B" w:rsidP="00612E1B">
            <w:pPr>
              <w:pStyle w:val="TAN"/>
            </w:pPr>
            <w:r w:rsidRPr="002B053B">
              <w:t xml:space="preserve">NOTE 1:    IETF RFC 4566 [17] enables "-" as a valid character. </w:t>
            </w:r>
          </w:p>
          <w:p w14:paraId="4AA77180" w14:textId="77777777" w:rsidR="00612E1B" w:rsidRPr="002B053B" w:rsidRDefault="00612E1B" w:rsidP="00612E1B">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p>
        </w:tc>
      </w:tr>
    </w:tbl>
    <w:p w14:paraId="3FBDB434" w14:textId="77777777" w:rsidR="00612E1B" w:rsidRPr="002B053B" w:rsidRDefault="00612E1B" w:rsidP="00612E1B"/>
    <w:p w14:paraId="6BB70368" w14:textId="77777777" w:rsidR="00612E1B" w:rsidRPr="002B053B" w:rsidRDefault="00612E1B" w:rsidP="00612E1B">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4"/>
      </w:tblGrid>
      <w:tr w:rsidR="00612E1B" w:rsidRPr="002B053B" w14:paraId="7B8C20B9" w14:textId="77777777" w:rsidTr="00612E1B">
        <w:tc>
          <w:tcPr>
            <w:tcW w:w="3794" w:type="dxa"/>
          </w:tcPr>
          <w:p w14:paraId="670AA8C9" w14:textId="77777777" w:rsidR="00612E1B" w:rsidRPr="00CA2259" w:rsidRDefault="00612E1B" w:rsidP="00612E1B">
            <w:pPr>
              <w:pStyle w:val="TableText0"/>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14:paraId="1EFA188A" w14:textId="77777777" w:rsidR="00612E1B" w:rsidRPr="002B053B" w:rsidRDefault="00612E1B" w:rsidP="00612E1B">
            <w:pPr>
              <w:pStyle w:val="TAC"/>
              <w:jc w:val="left"/>
            </w:pPr>
            <w:r w:rsidRPr="002B053B">
              <w:t xml:space="preserve">If the MG does not support the requested transport protocol, it shall reject the command with error code 449. </w:t>
            </w:r>
          </w:p>
        </w:tc>
      </w:tr>
      <w:tr w:rsidR="00612E1B" w:rsidRPr="002B053B" w14:paraId="58D43EC8" w14:textId="77777777" w:rsidTr="00612E1B">
        <w:tc>
          <w:tcPr>
            <w:tcW w:w="3794" w:type="dxa"/>
          </w:tcPr>
          <w:p w14:paraId="49D05B0F" w14:textId="77777777" w:rsidR="00612E1B" w:rsidRPr="002B053B" w:rsidRDefault="00612E1B" w:rsidP="00612E1B">
            <w:pPr>
              <w:pStyle w:val="TableText0"/>
              <w:rPr>
                <w:rFonts w:ascii="Arial" w:eastAsia="Times New Roman" w:hAnsi="Arial"/>
                <w:sz w:val="18"/>
                <w:lang w:val="en-GB"/>
              </w:rPr>
            </w:pPr>
            <w:r w:rsidRPr="002B053B">
              <w:rPr>
                <w:rFonts w:ascii="Arial" w:eastAsia="Times New Roman" w:hAnsi="Arial"/>
                <w:sz w:val="18"/>
                <w:lang w:val="en-GB"/>
              </w:rPr>
              <w:t>RTP/AVP</w:t>
            </w:r>
          </w:p>
        </w:tc>
        <w:tc>
          <w:tcPr>
            <w:tcW w:w="6061" w:type="dxa"/>
          </w:tcPr>
          <w:p w14:paraId="5942200B" w14:textId="77777777" w:rsidR="00612E1B" w:rsidRPr="002B053B" w:rsidRDefault="00612E1B" w:rsidP="00612E1B">
            <w:pPr>
              <w:pStyle w:val="TableText0"/>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F9056D" w:rsidRPr="002B053B" w14:paraId="62B06E85" w14:textId="77777777" w:rsidTr="00612E1B">
        <w:tc>
          <w:tcPr>
            <w:tcW w:w="3794" w:type="dxa"/>
          </w:tcPr>
          <w:p w14:paraId="61795100"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RTP/AVPF</w:t>
            </w:r>
          </w:p>
        </w:tc>
        <w:tc>
          <w:tcPr>
            <w:tcW w:w="6061" w:type="dxa"/>
          </w:tcPr>
          <w:p w14:paraId="06255EBF"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Extended RTP profile for RTCP-based Feedback (RTP/AVPF) according</w:t>
            </w:r>
            <w:r>
              <w:rPr>
                <w:rFonts w:ascii="Arial" w:eastAsia="Times New Roman" w:hAnsi="Arial"/>
                <w:sz w:val="18"/>
                <w:lang w:val="en-GB"/>
              </w:rPr>
              <w:t xml:space="preserve"> to</w:t>
            </w:r>
            <w:r w:rsidRPr="002B053B">
              <w:rPr>
                <w:rFonts w:ascii="Arial" w:eastAsia="Times New Roman" w:hAnsi="Arial"/>
                <w:sz w:val="18"/>
                <w:lang w:val="en-GB"/>
              </w:rPr>
              <w:t xml:space="preserve"> IETF RFC 4585 [25]. See 3GPP TS 26.114 [26]. Allow only L4 protocol = UDP (see NOTE 1)</w:t>
            </w:r>
            <w:r>
              <w:rPr>
                <w:rFonts w:ascii="Arial" w:eastAsia="Times New Roman" w:hAnsi="Arial"/>
                <w:sz w:val="18"/>
                <w:lang w:val="en-GB"/>
              </w:rPr>
              <w:t>.</w:t>
            </w:r>
          </w:p>
        </w:tc>
      </w:tr>
      <w:tr w:rsidR="00F9056D" w:rsidRPr="002B053B" w14:paraId="551003EF" w14:textId="77777777" w:rsidTr="00612E1B">
        <w:tc>
          <w:tcPr>
            <w:tcW w:w="3794" w:type="dxa"/>
          </w:tcPr>
          <w:p w14:paraId="258CD9CE"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RTP/SAVP</w:t>
            </w:r>
          </w:p>
        </w:tc>
        <w:tc>
          <w:tcPr>
            <w:tcW w:w="6061" w:type="dxa"/>
          </w:tcPr>
          <w:p w14:paraId="278C867C"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F9056D" w:rsidRPr="002B053B" w14:paraId="3EE3D083" w14:textId="77777777" w:rsidTr="00612E1B">
        <w:tc>
          <w:tcPr>
            <w:tcW w:w="3794" w:type="dxa"/>
          </w:tcPr>
          <w:p w14:paraId="6273CD33"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RTP/SAVPF</w:t>
            </w:r>
          </w:p>
        </w:tc>
        <w:tc>
          <w:tcPr>
            <w:tcW w:w="6061" w:type="dxa"/>
          </w:tcPr>
          <w:p w14:paraId="0F941484" w14:textId="77777777" w:rsidR="00F9056D" w:rsidRDefault="00F9056D" w:rsidP="00F9056D">
            <w:pPr>
              <w:pStyle w:val="TableText0"/>
              <w:rPr>
                <w:rFonts w:ascii="Arial" w:eastAsia="Times New Roman" w:hAnsi="Arial"/>
                <w:sz w:val="18"/>
                <w:lang w:val="en-GB"/>
              </w:rPr>
            </w:pPr>
            <w:r w:rsidRPr="002B053B">
              <w:rPr>
                <w:rFonts w:ascii="Arial" w:eastAsia="Times New Roman" w:hAnsi="Arial"/>
                <w:sz w:val="18"/>
                <w:lang w:val="en-GB"/>
              </w:rPr>
              <w:t>Extended SRTP profile for RTCP-based Feedback (RTP/SAVPF) according</w:t>
            </w:r>
            <w:r>
              <w:rPr>
                <w:rFonts w:ascii="Arial" w:eastAsia="Times New Roman" w:hAnsi="Arial"/>
                <w:sz w:val="18"/>
                <w:lang w:val="en-GB"/>
              </w:rPr>
              <w:t xml:space="preserve"> to</w:t>
            </w:r>
            <w:r w:rsidRPr="002B053B">
              <w:rPr>
                <w:rFonts w:ascii="Arial" w:eastAsia="Times New Roman" w:hAnsi="Arial"/>
                <w:sz w:val="18"/>
                <w:lang w:val="en-GB"/>
              </w:rPr>
              <w:t xml:space="preserve"> IETF RFC 5124 [31] (NOTE 3). Allow only L4 protocol = UDP (see NOTE 1)</w:t>
            </w:r>
            <w:r>
              <w:rPr>
                <w:rFonts w:ascii="Arial" w:eastAsia="Times New Roman" w:hAnsi="Arial"/>
                <w:sz w:val="18"/>
                <w:lang w:val="en-GB"/>
              </w:rPr>
              <w:t>.</w:t>
            </w:r>
          </w:p>
        </w:tc>
      </w:tr>
      <w:tr w:rsidR="00612E1B" w:rsidRPr="002B053B" w14:paraId="5DCF56FA" w14:textId="77777777" w:rsidTr="00612E1B">
        <w:tc>
          <w:tcPr>
            <w:tcW w:w="3794" w:type="dxa"/>
          </w:tcPr>
          <w:p w14:paraId="44C31326" w14:textId="77777777" w:rsidR="00612E1B" w:rsidRPr="00554D71" w:rsidRDefault="00612E1B" w:rsidP="00612E1B">
            <w:pPr>
              <w:pStyle w:val="TableText0"/>
              <w:rPr>
                <w:rFonts w:ascii="Arial" w:hAnsi="Arial" w:cs="Arial"/>
                <w:sz w:val="18"/>
                <w:szCs w:val="18"/>
              </w:rPr>
            </w:pPr>
            <w:r w:rsidRPr="002B053B">
              <w:rPr>
                <w:rFonts w:ascii="Arial" w:eastAsia="Times New Roman" w:hAnsi="Arial"/>
                <w:sz w:val="18"/>
                <w:lang w:val="en-GB"/>
              </w:rPr>
              <w:t>TCP</w:t>
            </w:r>
          </w:p>
        </w:tc>
        <w:tc>
          <w:tcPr>
            <w:tcW w:w="6061" w:type="dxa"/>
          </w:tcPr>
          <w:p w14:paraId="0AC25F51"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612E1B" w:rsidRPr="002B053B" w14:paraId="163B3D5B" w14:textId="77777777" w:rsidTr="00612E1B">
        <w:tc>
          <w:tcPr>
            <w:tcW w:w="3794" w:type="dxa"/>
          </w:tcPr>
          <w:p w14:paraId="7648A9A1" w14:textId="77777777" w:rsidR="00612E1B" w:rsidRPr="00554D71" w:rsidRDefault="00612E1B" w:rsidP="00612E1B">
            <w:pPr>
              <w:pStyle w:val="TableText0"/>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14:paraId="5CA08C82"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612E1B" w:rsidRPr="002B053B" w14:paraId="5D90DA42" w14:textId="77777777" w:rsidTr="00612E1B">
        <w:tc>
          <w:tcPr>
            <w:tcW w:w="3794" w:type="dxa"/>
          </w:tcPr>
          <w:p w14:paraId="79AD95A3"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TCP/TLS</w:t>
            </w:r>
          </w:p>
        </w:tc>
        <w:tc>
          <w:tcPr>
            <w:tcW w:w="6061" w:type="dxa"/>
          </w:tcPr>
          <w:p w14:paraId="1352764B" w14:textId="77777777" w:rsidR="00612E1B" w:rsidRPr="00E23405" w:rsidRDefault="00612E1B" w:rsidP="00612E1B">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12E1B" w:rsidRPr="002B053B" w14:paraId="55E50C70" w14:textId="77777777" w:rsidTr="00612E1B">
        <w:tc>
          <w:tcPr>
            <w:tcW w:w="3794" w:type="dxa"/>
          </w:tcPr>
          <w:p w14:paraId="19120CF7"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14:paraId="6488244A" w14:textId="77777777" w:rsidR="00612E1B" w:rsidRPr="00E23405" w:rsidRDefault="00612E1B" w:rsidP="00612E1B">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612E1B" w:rsidRPr="002B053B" w14:paraId="53862019" w14:textId="77777777" w:rsidTr="00612E1B">
        <w:tc>
          <w:tcPr>
            <w:tcW w:w="3794" w:type="dxa"/>
          </w:tcPr>
          <w:p w14:paraId="4F1B118F" w14:textId="77777777" w:rsidR="00612E1B" w:rsidRPr="00554D71" w:rsidRDefault="00612E1B" w:rsidP="00612E1B">
            <w:pPr>
              <w:pStyle w:val="TableText0"/>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14:paraId="5C7D71DD" w14:textId="77777777" w:rsidR="00612E1B" w:rsidRPr="00554D71" w:rsidRDefault="00612E1B" w:rsidP="00612E1B">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612E1B" w:rsidRPr="002B053B" w14:paraId="087D1E3A" w14:textId="77777777" w:rsidTr="00612E1B">
        <w:tc>
          <w:tcPr>
            <w:tcW w:w="3794" w:type="dxa"/>
          </w:tcPr>
          <w:p w14:paraId="5B8A3FBD" w14:textId="77777777" w:rsidR="00612E1B" w:rsidRPr="00554D71" w:rsidRDefault="00612E1B" w:rsidP="00612E1B">
            <w:pPr>
              <w:pStyle w:val="TableText0"/>
              <w:rPr>
                <w:rFonts w:ascii="Arial" w:eastAsia="Times New Roman" w:hAnsi="Arial" w:cs="Arial"/>
                <w:sz w:val="18"/>
                <w:szCs w:val="18"/>
                <w:lang w:val="en-GB"/>
              </w:rPr>
            </w:pPr>
            <w:r w:rsidRPr="002B053B">
              <w:rPr>
                <w:rFonts w:ascii="Arial" w:eastAsia="Times New Roman" w:hAnsi="Arial"/>
                <w:sz w:val="18"/>
                <w:lang w:val="en-GB"/>
              </w:rPr>
              <w:t>udp</w:t>
            </w:r>
          </w:p>
        </w:tc>
        <w:tc>
          <w:tcPr>
            <w:tcW w:w="6061" w:type="dxa"/>
          </w:tcPr>
          <w:p w14:paraId="61BC1BA3" w14:textId="77777777" w:rsidR="00612E1B" w:rsidRPr="00554D71" w:rsidRDefault="00612E1B" w:rsidP="00612E1B">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p>
        </w:tc>
      </w:tr>
      <w:tr w:rsidR="00612E1B" w:rsidRPr="002B053B" w14:paraId="76E1BFF9" w14:textId="77777777" w:rsidTr="00612E1B">
        <w:tc>
          <w:tcPr>
            <w:tcW w:w="3794" w:type="dxa"/>
          </w:tcPr>
          <w:p w14:paraId="42FD3AA9"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UDP/DTLS</w:t>
            </w:r>
          </w:p>
        </w:tc>
        <w:tc>
          <w:tcPr>
            <w:tcW w:w="6061" w:type="dxa"/>
          </w:tcPr>
          <w:p w14:paraId="07C049F4" w14:textId="77777777" w:rsidR="00612E1B" w:rsidRPr="00E23405" w:rsidRDefault="00612E1B" w:rsidP="00612E1B">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F9056D" w:rsidRPr="00646EB3" w14:paraId="27116073" w14:textId="77777777" w:rsidTr="00912982">
        <w:tc>
          <w:tcPr>
            <w:tcW w:w="3794" w:type="dxa"/>
          </w:tcPr>
          <w:p w14:paraId="4D8EA559" w14:textId="77777777" w:rsidR="00F9056D" w:rsidRPr="0008766B" w:rsidRDefault="00F9056D" w:rsidP="00912982">
            <w:pPr>
              <w:pStyle w:val="TableText0"/>
              <w:rPr>
                <w:rFonts w:ascii="Arial" w:hAnsi="Arial" w:cs="Arial"/>
                <w:sz w:val="18"/>
                <w:szCs w:val="18"/>
              </w:rPr>
            </w:pPr>
            <w:r w:rsidRPr="00646EB3">
              <w:rPr>
                <w:rFonts w:ascii="Arial" w:hAnsi="Arial" w:cs="Arial"/>
                <w:sz w:val="18"/>
                <w:szCs w:val="18"/>
              </w:rPr>
              <w:t>UDP/TLS/RTP/SAVP</w:t>
            </w:r>
          </w:p>
        </w:tc>
        <w:tc>
          <w:tcPr>
            <w:tcW w:w="6061" w:type="dxa"/>
          </w:tcPr>
          <w:p w14:paraId="746A24C4" w14:textId="77777777" w:rsidR="00F9056D" w:rsidRPr="00646EB3" w:rsidRDefault="00F9056D" w:rsidP="00912982">
            <w:pPr>
              <w:pStyle w:val="TableText0"/>
              <w:rPr>
                <w:rFonts w:ascii="Arial" w:hAnsi="Arial" w:cs="Arial"/>
                <w:sz w:val="18"/>
                <w:szCs w:val="18"/>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sidR="00FB23EB">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sidR="00FB23EB">
              <w:rPr>
                <w:rFonts w:ascii="Arial" w:hAnsi="Arial" w:cs="Arial"/>
                <w:sz w:val="18"/>
                <w:szCs w:val="18"/>
                <w:lang w:val="en-GB"/>
              </w:rPr>
              <w:t>[61]</w:t>
            </w:r>
            <w:r w:rsidRPr="00646EB3">
              <w:rPr>
                <w:rFonts w:ascii="Arial" w:hAnsi="Arial" w:cs="Arial" w:hint="eastAsia"/>
                <w:sz w:val="18"/>
                <w:szCs w:val="18"/>
                <w:lang w:val="en-GB"/>
              </w:rPr>
              <w:t>.</w:t>
            </w:r>
          </w:p>
        </w:tc>
      </w:tr>
      <w:tr w:rsidR="00F9056D" w:rsidRPr="00646EB3" w14:paraId="54874D1D" w14:textId="77777777" w:rsidTr="00912982">
        <w:tc>
          <w:tcPr>
            <w:tcW w:w="3794" w:type="dxa"/>
          </w:tcPr>
          <w:p w14:paraId="60ADEF52" w14:textId="77777777" w:rsidR="00F9056D" w:rsidRPr="0008766B" w:rsidRDefault="00F9056D" w:rsidP="00912982">
            <w:pPr>
              <w:pStyle w:val="TableText0"/>
              <w:rPr>
                <w:rFonts w:ascii="Arial" w:hAnsi="Arial" w:cs="Arial"/>
                <w:sz w:val="18"/>
                <w:szCs w:val="18"/>
              </w:rPr>
            </w:pPr>
            <w:r w:rsidRPr="00646EB3">
              <w:rPr>
                <w:rFonts w:ascii="Arial" w:hAnsi="Arial" w:cs="Arial"/>
                <w:sz w:val="18"/>
                <w:szCs w:val="18"/>
              </w:rPr>
              <w:t>UDP/TLS/RTP/SAVPF</w:t>
            </w:r>
          </w:p>
        </w:tc>
        <w:tc>
          <w:tcPr>
            <w:tcW w:w="6061" w:type="dxa"/>
          </w:tcPr>
          <w:p w14:paraId="0BC30AF0" w14:textId="77777777" w:rsidR="00F9056D" w:rsidRPr="00646EB3" w:rsidRDefault="00F9056D" w:rsidP="00912982">
            <w:pPr>
              <w:pStyle w:val="TableText0"/>
              <w:rPr>
                <w:rFonts w:ascii="Arial" w:hAnsi="Arial" w:cs="Arial"/>
                <w:sz w:val="18"/>
                <w:szCs w:val="18"/>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sidR="00FB23EB">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sidR="00FB23EB">
              <w:rPr>
                <w:rFonts w:ascii="Arial" w:hAnsi="Arial" w:cs="Arial"/>
                <w:sz w:val="18"/>
                <w:szCs w:val="18"/>
                <w:lang w:val="en-GB"/>
              </w:rPr>
              <w:t>[61]</w:t>
            </w:r>
            <w:r w:rsidRPr="00646EB3">
              <w:rPr>
                <w:rFonts w:ascii="Arial" w:hAnsi="Arial" w:cs="Arial" w:hint="eastAsia"/>
                <w:sz w:val="18"/>
                <w:szCs w:val="18"/>
                <w:lang w:val="en-GB"/>
              </w:rPr>
              <w:t>.</w:t>
            </w:r>
          </w:p>
        </w:tc>
      </w:tr>
      <w:tr w:rsidR="00612E1B" w:rsidRPr="002B053B" w14:paraId="495664C8" w14:textId="77777777" w:rsidTr="00612E1B">
        <w:tc>
          <w:tcPr>
            <w:tcW w:w="9855" w:type="dxa"/>
            <w:gridSpan w:val="2"/>
          </w:tcPr>
          <w:p w14:paraId="65A626A7" w14:textId="77777777" w:rsidR="00612E1B" w:rsidRPr="002B053B" w:rsidRDefault="00612E1B" w:rsidP="00612E1B">
            <w:pPr>
              <w:pStyle w:val="TAN"/>
            </w:pPr>
            <w:r w:rsidRPr="002B053B">
              <w:t>NOTE 1:</w:t>
            </w:r>
            <w:r w:rsidRPr="002B053B">
              <w:tab/>
              <w:t>Parameter "udp" is introduced by IETF RFC 4566 [17].</w:t>
            </w:r>
          </w:p>
          <w:p w14:paraId="3225BBB2" w14:textId="77777777" w:rsidR="00612E1B" w:rsidRPr="002B053B" w:rsidRDefault="00612E1B" w:rsidP="00612E1B">
            <w:pPr>
              <w:pStyle w:val="TAN"/>
            </w:pPr>
            <w:r w:rsidRPr="002B053B">
              <w:t>NOTE 2:</w:t>
            </w:r>
            <w:r w:rsidR="0008766B" w:rsidRPr="002B053B">
              <w:tab/>
            </w:r>
            <w:r w:rsidRPr="002B053B">
              <w:t xml:space="preserve">Upper case TCP is defined by IETF RFC 4145 [20] and registered by IANA. </w:t>
            </w:r>
          </w:p>
          <w:p w14:paraId="6C9E6C22" w14:textId="77777777" w:rsidR="00612E1B" w:rsidRDefault="0008766B" w:rsidP="00612E1B">
            <w:pPr>
              <w:pStyle w:val="TAN"/>
            </w:pPr>
            <w:r>
              <w:t>NOTE 3:</w:t>
            </w:r>
            <w:r w:rsidR="00612E1B" w:rsidRPr="002B053B">
              <w:tab/>
              <w:t xml:space="preserve">The IMS AGW does not need to reserve resources for end-to-access </w:t>
            </w:r>
            <w:r w:rsidR="00612E1B">
              <w:t xml:space="preserve">edge </w:t>
            </w:r>
            <w:r w:rsidR="00612E1B" w:rsidRPr="002B053B">
              <w:t>media</w:t>
            </w:r>
            <w:r w:rsidR="00612E1B">
              <w:t xml:space="preserve"> (e2ae)</w:t>
            </w:r>
            <w:r w:rsidR="00612E1B" w:rsidRPr="002B053B">
              <w:t xml:space="preserve"> security en-/decryption at this stage if RTP profile identifiers "RTP/SAVP" or "RTP/SAVPF" are signalled without the </w:t>
            </w:r>
            <w:r w:rsidR="007F0EF6">
              <w:t>"</w:t>
            </w:r>
            <w:r w:rsidR="00612E1B" w:rsidRPr="002B053B">
              <w:t>a=crypto</w:t>
            </w:r>
            <w:r w:rsidR="007F0EF6">
              <w:t>"</w:t>
            </w:r>
            <w:r w:rsidR="00612E1B" w:rsidRPr="002B053B">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14A757B4" w14:textId="77777777" w:rsidR="00612E1B" w:rsidRPr="002B053B" w:rsidRDefault="00612E1B" w:rsidP="00612E1B">
            <w:pPr>
              <w:pStyle w:val="TAN"/>
            </w:pPr>
            <w:r w:rsidRPr="002B053B">
              <w:t>NOTE</w:t>
            </w:r>
            <w:r>
              <w:t> 4</w:t>
            </w:r>
            <w:r w:rsidRPr="002B053B">
              <w:t>:</w:t>
            </w:r>
            <w:r w:rsidRPr="002B053B">
              <w:tab/>
              <w:t>Parameter "</w:t>
            </w:r>
            <w:r>
              <w:t>TCP/TLS</w:t>
            </w:r>
            <w:r w:rsidRPr="002B053B">
              <w:t xml:space="preserve">" is </w:t>
            </w:r>
            <w:r>
              <w:t>defined</w:t>
            </w:r>
            <w:r w:rsidRPr="002B053B">
              <w:t xml:space="preserve"> by IETF</w:t>
            </w:r>
            <w:r>
              <w:t> </w:t>
            </w:r>
            <w:r w:rsidRPr="002B053B">
              <w:t>RFC</w:t>
            </w:r>
            <w:r>
              <w:t> </w:t>
            </w:r>
            <w:r w:rsidRPr="002B053B">
              <w:t>45</w:t>
            </w:r>
            <w:r>
              <w:t>72 </w:t>
            </w:r>
            <w:r w:rsidR="0008766B">
              <w:t>[55]</w:t>
            </w:r>
            <w:r>
              <w:t xml:space="preserve"> for the TLS protocol according to </w:t>
            </w:r>
            <w:r w:rsidRPr="002B053B">
              <w:t>IETF</w:t>
            </w:r>
            <w:r>
              <w:t> </w:t>
            </w:r>
            <w:r w:rsidRPr="002B053B">
              <w:t>RFC</w:t>
            </w:r>
            <w:r>
              <w:t> 5246 </w:t>
            </w:r>
            <w:r w:rsidR="001C357A">
              <w:t>[53]</w:t>
            </w:r>
            <w:r w:rsidRPr="002B053B">
              <w:t>.</w:t>
            </w:r>
          </w:p>
          <w:p w14:paraId="72DC57E6" w14:textId="6718B174" w:rsidR="00612E1B" w:rsidRDefault="00612E1B" w:rsidP="00612E1B">
            <w:pPr>
              <w:pStyle w:val="TAN"/>
            </w:pPr>
            <w:r w:rsidRPr="002B053B">
              <w:t>NOTE</w:t>
            </w:r>
            <w:r>
              <w:t> 5</w:t>
            </w:r>
            <w:r w:rsidRPr="002B053B">
              <w:t>:</w:t>
            </w:r>
            <w:r w:rsidRPr="002B053B">
              <w:tab/>
              <w:t>Parameter "</w:t>
            </w:r>
            <w:r>
              <w:t>UDP/DTLS</w:t>
            </w:r>
            <w:r w:rsidRPr="002B053B">
              <w:t xml:space="preserve">" is </w:t>
            </w:r>
            <w:del w:id="30" w:author="Ulrich Wiehe" w:date="2024-01-23T09:10:00Z">
              <w:r w:rsidRPr="002B053B" w:rsidDel="00DF20C6">
                <w:delText>introduced by IETF</w:delText>
              </w:r>
              <w:r w:rsidDel="00DF20C6">
                <w:delText> </w:delText>
              </w:r>
              <w:r w:rsidRPr="005C09B0" w:rsidDel="00DF20C6">
                <w:delText>draft-schwarz-</w:delText>
              </w:r>
              <w:r w:rsidDel="00DF20C6">
                <w:delText>mmusic-</w:delText>
              </w:r>
              <w:r w:rsidRPr="005C09B0" w:rsidDel="00DF20C6">
                <w:delText>sdp-for-gw</w:delText>
              </w:r>
              <w:r w:rsidDel="00DF20C6">
                <w:delText> </w:delText>
              </w:r>
              <w:r w:rsidR="001C357A" w:rsidDel="00DF20C6">
                <w:delText>[54]</w:delText>
              </w:r>
              <w:r w:rsidDel="00DF20C6">
                <w:delText xml:space="preserve"> (</w:delText>
              </w:r>
            </w:del>
            <w:r>
              <w:t xml:space="preserve">based on </w:t>
            </w:r>
            <w:r w:rsidRPr="00C626BF">
              <w:t>ITU-T</w:t>
            </w:r>
            <w:r>
              <w:t xml:space="preserve"> </w:t>
            </w:r>
            <w:r w:rsidRPr="00C626BF">
              <w:t>Recommendation</w:t>
            </w:r>
            <w:r>
              <w:t> </w:t>
            </w:r>
            <w:r w:rsidRPr="00C626BF">
              <w:t>H.248.</w:t>
            </w:r>
            <w:r>
              <w:t>93 </w:t>
            </w:r>
            <w:r w:rsidR="001C357A">
              <w:t>[50]</w:t>
            </w:r>
            <w:ins w:id="31" w:author="Ulrich Wiehe" w:date="2024-01-23T09:24:00Z">
              <w:r w:rsidR="00C906DD">
                <w:t xml:space="preserve"> </w:t>
              </w:r>
            </w:ins>
            <w:ins w:id="32" w:author="Ulrich Wiehe" w:date="2024-01-23T09:11:00Z">
              <w:r w:rsidR="00DF20C6">
                <w:t>and shall only be used on Iq interface</w:t>
              </w:r>
            </w:ins>
            <w:del w:id="33" w:author="Ulrich Wiehe" w:date="2024-01-23T09:11:00Z">
              <w:r w:rsidDel="00DF20C6">
                <w:delText>)</w:delText>
              </w:r>
            </w:del>
            <w:r w:rsidRPr="002B053B">
              <w:t>.</w:t>
            </w:r>
          </w:p>
          <w:p w14:paraId="0A2505A6" w14:textId="77777777" w:rsidR="00612E1B" w:rsidRDefault="00612E1B" w:rsidP="00612E1B">
            <w:pPr>
              <w:pStyle w:val="TAN"/>
            </w:pPr>
            <w:r w:rsidRPr="002B053B">
              <w:t>NOTE</w:t>
            </w:r>
            <w:r>
              <w:t> 6</w:t>
            </w:r>
            <w:r w:rsidRPr="002B053B">
              <w:t>:</w:t>
            </w:r>
            <w:r w:rsidRPr="002B053B">
              <w:tab/>
            </w:r>
            <w:r>
              <w:t>Conditional support, dependent on application-aware interworking</w:t>
            </w:r>
            <w:r w:rsidRPr="002B053B">
              <w:t>.</w:t>
            </w:r>
          </w:p>
        </w:tc>
      </w:tr>
    </w:tbl>
    <w:p w14:paraId="12651E55" w14:textId="77777777" w:rsidR="00612E1B" w:rsidRDefault="00612E1B" w:rsidP="00612E1B"/>
    <w:p w14:paraId="6E76FCD2" w14:textId="3E63BB40" w:rsidR="00DF20C6" w:rsidRDefault="00DF20C6" w:rsidP="00DF2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438117368"/>
      <w:bookmarkStart w:id="35" w:name="_Toc5799121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34"/>
      <w:bookmarkEnd w:id="35"/>
    </w:p>
    <w:sectPr w:rsidR="00DF20C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4718" w14:textId="77777777" w:rsidR="000D682E" w:rsidRDefault="000D682E">
      <w:r>
        <w:separator/>
      </w:r>
    </w:p>
  </w:endnote>
  <w:endnote w:type="continuationSeparator" w:id="0">
    <w:p w14:paraId="631F7B30" w14:textId="77777777" w:rsidR="000D682E" w:rsidRDefault="000D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CD67" w14:textId="77777777" w:rsidR="001C357A" w:rsidRDefault="001C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039BA" w14:textId="77777777" w:rsidR="000D682E" w:rsidRDefault="000D682E">
      <w:r>
        <w:separator/>
      </w:r>
    </w:p>
  </w:footnote>
  <w:footnote w:type="continuationSeparator" w:id="0">
    <w:p w14:paraId="5EC93B78" w14:textId="77777777" w:rsidR="000D682E" w:rsidRDefault="000D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FC53" w14:textId="77777777" w:rsidR="00DF20C6" w:rsidRDefault="00DF2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E65BA" w14:textId="232D21A7" w:rsidR="001C357A" w:rsidRDefault="001C357A">
    <w:pPr>
      <w:pStyle w:val="Header"/>
      <w:framePr w:wrap="auto" w:vAnchor="text" w:hAnchor="margin" w:xAlign="right" w:y="1"/>
      <w:widowControl/>
    </w:pPr>
    <w:r>
      <w:fldChar w:fldCharType="begin"/>
    </w:r>
    <w:r>
      <w:instrText xml:space="preserve"> STYLEREF ZA </w:instrText>
    </w:r>
    <w:r>
      <w:fldChar w:fldCharType="separate"/>
    </w:r>
    <w:r w:rsidR="00490614">
      <w:rPr>
        <w:b w:val="0"/>
        <w:bCs/>
        <w:lang w:val="en-US"/>
      </w:rPr>
      <w:t>Error! No text of specified style in document.</w:t>
    </w:r>
    <w:r>
      <w:fldChar w:fldCharType="end"/>
    </w:r>
  </w:p>
  <w:p w14:paraId="2B114CF7" w14:textId="77777777" w:rsidR="001C357A" w:rsidRDefault="001C357A">
    <w:pPr>
      <w:pStyle w:val="Header"/>
      <w:framePr w:wrap="auto" w:vAnchor="text" w:hAnchor="margin" w:xAlign="center" w:y="1"/>
      <w:widowControl/>
    </w:pPr>
    <w:r>
      <w:fldChar w:fldCharType="begin"/>
    </w:r>
    <w:r>
      <w:instrText xml:space="preserve"> PAGE </w:instrText>
    </w:r>
    <w:r>
      <w:fldChar w:fldCharType="separate"/>
    </w:r>
    <w:r w:rsidR="00365CE3">
      <w:t>85</w:t>
    </w:r>
    <w:r>
      <w:fldChar w:fldCharType="end"/>
    </w:r>
  </w:p>
  <w:p w14:paraId="51C262A4" w14:textId="39B64F18" w:rsidR="001C357A" w:rsidRDefault="001C357A">
    <w:pPr>
      <w:pStyle w:val="Header"/>
      <w:framePr w:wrap="auto" w:vAnchor="text" w:hAnchor="margin" w:y="1"/>
      <w:widowControl/>
    </w:pPr>
    <w:r>
      <w:fldChar w:fldCharType="begin"/>
    </w:r>
    <w:r>
      <w:instrText xml:space="preserve"> STYLEREF ZGSM </w:instrText>
    </w:r>
    <w:r>
      <w:fldChar w:fldCharType="separate"/>
    </w:r>
    <w:r w:rsidR="00490614">
      <w:rPr>
        <w:b w:val="0"/>
        <w:bCs/>
        <w:lang w:val="en-US"/>
      </w:rPr>
      <w:t>Error! No text of specified style in document.</w:t>
    </w:r>
    <w:r>
      <w:fldChar w:fldCharType="end"/>
    </w:r>
  </w:p>
  <w:p w14:paraId="294F0F49" w14:textId="77777777" w:rsidR="001C357A" w:rsidRDefault="001C3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2883A13"/>
    <w:multiLevelType w:val="multilevel"/>
    <w:tmpl w:val="672ED56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9313F88"/>
    <w:multiLevelType w:val="multilevel"/>
    <w:tmpl w:val="2B2E063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C401EE0"/>
    <w:multiLevelType w:val="hybridMultilevel"/>
    <w:tmpl w:val="8C84476E"/>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776EB"/>
    <w:multiLevelType w:val="multilevel"/>
    <w:tmpl w:val="A86A7236"/>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8F0B99"/>
    <w:multiLevelType w:val="hybridMultilevel"/>
    <w:tmpl w:val="4C1AE49A"/>
    <w:lvl w:ilvl="0" w:tplc="E91A2A5E">
      <w:start w:val="1"/>
      <w:numFmt w:val="bullet"/>
      <w:lvlText w:val=""/>
      <w:lvlJc w:val="left"/>
      <w:pPr>
        <w:tabs>
          <w:tab w:val="num" w:pos="1724"/>
        </w:tabs>
        <w:ind w:left="172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CE004A9"/>
    <w:multiLevelType w:val="singleLevel"/>
    <w:tmpl w:val="DE724734"/>
    <w:lvl w:ilvl="0">
      <w:start w:val="1"/>
      <w:numFmt w:val="lowerLetter"/>
      <w:lvlText w:val="%1)"/>
      <w:legacy w:legacy="1" w:legacySpace="0" w:legacyIndent="283"/>
      <w:lvlJc w:val="left"/>
      <w:pPr>
        <w:ind w:left="567" w:hanging="283"/>
      </w:pPr>
    </w:lvl>
  </w:abstractNum>
  <w:abstractNum w:abstractNumId="15" w15:restartNumberingAfterBreak="0">
    <w:nsid w:val="346E0B39"/>
    <w:multiLevelType w:val="multilevel"/>
    <w:tmpl w:val="8AB4B29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66D346A"/>
    <w:multiLevelType w:val="hybridMultilevel"/>
    <w:tmpl w:val="7A80E3C4"/>
    <w:lvl w:ilvl="0" w:tplc="FFFFFFFF">
      <w:start w:val="1"/>
      <w:numFmt w:val="bullet"/>
      <w:lvlText w:val=""/>
      <w:lvlJc w:val="left"/>
      <w:pPr>
        <w:tabs>
          <w:tab w:val="num" w:pos="1044"/>
        </w:tabs>
        <w:ind w:left="1044" w:hanging="760"/>
      </w:pPr>
      <w:rPr>
        <w:rFonts w:ascii="Symbol" w:hAnsi="Symbol" w:hint="default"/>
        <w:color w:val="auto"/>
      </w:rPr>
    </w:lvl>
    <w:lvl w:ilvl="1" w:tplc="FFFFFFFF">
      <w:start w:val="1"/>
      <w:numFmt w:val="bullet"/>
      <w:lvlText w:val="-"/>
      <w:lvlJc w:val="left"/>
      <w:pPr>
        <w:tabs>
          <w:tab w:val="num" w:pos="1044"/>
        </w:tabs>
        <w:ind w:left="1044" w:hanging="360"/>
      </w:pPr>
      <w:rPr>
        <w:rFonts w:ascii="Times New Roman" w:hAnsi="Times New Roman" w:cs="Times New Roman" w:hint="default"/>
      </w:rPr>
    </w:lvl>
    <w:lvl w:ilvl="2" w:tplc="FFFFFFFF" w:tentative="1">
      <w:start w:val="1"/>
      <w:numFmt w:val="bullet"/>
      <w:lvlText w:val=""/>
      <w:lvlJc w:val="left"/>
      <w:pPr>
        <w:tabs>
          <w:tab w:val="num" w:pos="1764"/>
        </w:tabs>
        <w:ind w:left="1764" w:hanging="360"/>
      </w:pPr>
      <w:rPr>
        <w:rFonts w:ascii="Wingdings" w:hAnsi="Wingdings" w:hint="default"/>
      </w:rPr>
    </w:lvl>
    <w:lvl w:ilvl="3" w:tplc="FFFFFFFF" w:tentative="1">
      <w:start w:val="1"/>
      <w:numFmt w:val="bullet"/>
      <w:lvlText w:val=""/>
      <w:lvlJc w:val="left"/>
      <w:pPr>
        <w:tabs>
          <w:tab w:val="num" w:pos="2484"/>
        </w:tabs>
        <w:ind w:left="2484" w:hanging="360"/>
      </w:pPr>
      <w:rPr>
        <w:rFonts w:ascii="Symbol" w:hAnsi="Symbol" w:hint="default"/>
      </w:rPr>
    </w:lvl>
    <w:lvl w:ilvl="4" w:tplc="FFFFFFFF" w:tentative="1">
      <w:start w:val="1"/>
      <w:numFmt w:val="bullet"/>
      <w:lvlText w:val="o"/>
      <w:lvlJc w:val="left"/>
      <w:pPr>
        <w:tabs>
          <w:tab w:val="num" w:pos="3204"/>
        </w:tabs>
        <w:ind w:left="3204" w:hanging="360"/>
      </w:pPr>
      <w:rPr>
        <w:rFonts w:ascii="Courier New" w:hAnsi="Courier New" w:hint="default"/>
      </w:rPr>
    </w:lvl>
    <w:lvl w:ilvl="5" w:tplc="FFFFFFFF" w:tentative="1">
      <w:start w:val="1"/>
      <w:numFmt w:val="bullet"/>
      <w:lvlText w:val=""/>
      <w:lvlJc w:val="left"/>
      <w:pPr>
        <w:tabs>
          <w:tab w:val="num" w:pos="3924"/>
        </w:tabs>
        <w:ind w:left="3924" w:hanging="360"/>
      </w:pPr>
      <w:rPr>
        <w:rFonts w:ascii="Wingdings" w:hAnsi="Wingdings" w:hint="default"/>
      </w:rPr>
    </w:lvl>
    <w:lvl w:ilvl="6" w:tplc="FFFFFFFF" w:tentative="1">
      <w:start w:val="1"/>
      <w:numFmt w:val="bullet"/>
      <w:lvlText w:val=""/>
      <w:lvlJc w:val="left"/>
      <w:pPr>
        <w:tabs>
          <w:tab w:val="num" w:pos="4644"/>
        </w:tabs>
        <w:ind w:left="4644" w:hanging="360"/>
      </w:pPr>
      <w:rPr>
        <w:rFonts w:ascii="Symbol" w:hAnsi="Symbol" w:hint="default"/>
      </w:rPr>
    </w:lvl>
    <w:lvl w:ilvl="7" w:tplc="FFFFFFFF" w:tentative="1">
      <w:start w:val="1"/>
      <w:numFmt w:val="bullet"/>
      <w:lvlText w:val="o"/>
      <w:lvlJc w:val="left"/>
      <w:pPr>
        <w:tabs>
          <w:tab w:val="num" w:pos="5364"/>
        </w:tabs>
        <w:ind w:left="5364" w:hanging="360"/>
      </w:pPr>
      <w:rPr>
        <w:rFonts w:ascii="Courier New" w:hAnsi="Courier New" w:hint="default"/>
      </w:rPr>
    </w:lvl>
    <w:lvl w:ilvl="8" w:tplc="FFFFFFFF" w:tentative="1">
      <w:start w:val="1"/>
      <w:numFmt w:val="bullet"/>
      <w:lvlText w:val=""/>
      <w:lvlJc w:val="left"/>
      <w:pPr>
        <w:tabs>
          <w:tab w:val="num" w:pos="6084"/>
        </w:tabs>
        <w:ind w:left="6084" w:hanging="360"/>
      </w:pPr>
      <w:rPr>
        <w:rFonts w:ascii="Wingdings" w:hAnsi="Wingdings" w:hint="default"/>
      </w:rPr>
    </w:lvl>
  </w:abstractNum>
  <w:abstractNum w:abstractNumId="18" w15:restartNumberingAfterBreak="0">
    <w:nsid w:val="393A2FFE"/>
    <w:multiLevelType w:val="hybridMultilevel"/>
    <w:tmpl w:val="B992878E"/>
    <w:lvl w:ilvl="0" w:tplc="8C4807F2">
      <w:start w:val="1"/>
      <w:numFmt w:val="bullet"/>
      <w:lvlText w:val=""/>
      <w:lvlJc w:val="left"/>
      <w:pPr>
        <w:tabs>
          <w:tab w:val="num" w:pos="760"/>
        </w:tabs>
        <w:ind w:left="760" w:hanging="760"/>
      </w:pPr>
      <w:rPr>
        <w:rFonts w:ascii="Symbol" w:hAnsi="Symbol" w:hint="default"/>
        <w:color w:val="auto"/>
      </w:rPr>
    </w:lvl>
    <w:lvl w:ilvl="1" w:tplc="04090003" w:tentative="1">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19" w15:restartNumberingAfterBreak="0">
    <w:nsid w:val="399723D7"/>
    <w:multiLevelType w:val="hybridMultilevel"/>
    <w:tmpl w:val="0F80FAE4"/>
    <w:lvl w:ilvl="0" w:tplc="16AE783E">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9042732" w:tentative="1">
      <w:start w:val="1"/>
      <w:numFmt w:val="bullet"/>
      <w:lvlText w:val="o"/>
      <w:lvlJc w:val="left"/>
      <w:pPr>
        <w:tabs>
          <w:tab w:val="num" w:pos="1364"/>
        </w:tabs>
        <w:ind w:left="1364" w:hanging="360"/>
      </w:pPr>
      <w:rPr>
        <w:rFonts w:ascii="Courier New" w:hAnsi="Courier New" w:hint="default"/>
      </w:rPr>
    </w:lvl>
    <w:lvl w:ilvl="2" w:tplc="00EA8F24" w:tentative="1">
      <w:start w:val="1"/>
      <w:numFmt w:val="bullet"/>
      <w:lvlText w:val=""/>
      <w:lvlJc w:val="left"/>
      <w:pPr>
        <w:tabs>
          <w:tab w:val="num" w:pos="2084"/>
        </w:tabs>
        <w:ind w:left="2084" w:hanging="360"/>
      </w:pPr>
      <w:rPr>
        <w:rFonts w:ascii="Wingdings" w:hAnsi="Wingdings" w:hint="default"/>
      </w:rPr>
    </w:lvl>
    <w:lvl w:ilvl="3" w:tplc="EE8028CA" w:tentative="1">
      <w:start w:val="1"/>
      <w:numFmt w:val="bullet"/>
      <w:lvlText w:val=""/>
      <w:lvlJc w:val="left"/>
      <w:pPr>
        <w:tabs>
          <w:tab w:val="num" w:pos="2804"/>
        </w:tabs>
        <w:ind w:left="2804" w:hanging="360"/>
      </w:pPr>
      <w:rPr>
        <w:rFonts w:ascii="Symbol" w:hAnsi="Symbol" w:hint="default"/>
      </w:rPr>
    </w:lvl>
    <w:lvl w:ilvl="4" w:tplc="4E78D776" w:tentative="1">
      <w:start w:val="1"/>
      <w:numFmt w:val="bullet"/>
      <w:lvlText w:val="o"/>
      <w:lvlJc w:val="left"/>
      <w:pPr>
        <w:tabs>
          <w:tab w:val="num" w:pos="3524"/>
        </w:tabs>
        <w:ind w:left="3524" w:hanging="360"/>
      </w:pPr>
      <w:rPr>
        <w:rFonts w:ascii="Courier New" w:hAnsi="Courier New" w:hint="default"/>
      </w:rPr>
    </w:lvl>
    <w:lvl w:ilvl="5" w:tplc="8390A3CC" w:tentative="1">
      <w:start w:val="1"/>
      <w:numFmt w:val="bullet"/>
      <w:lvlText w:val=""/>
      <w:lvlJc w:val="left"/>
      <w:pPr>
        <w:tabs>
          <w:tab w:val="num" w:pos="4244"/>
        </w:tabs>
        <w:ind w:left="4244" w:hanging="360"/>
      </w:pPr>
      <w:rPr>
        <w:rFonts w:ascii="Wingdings" w:hAnsi="Wingdings" w:hint="default"/>
      </w:rPr>
    </w:lvl>
    <w:lvl w:ilvl="6" w:tplc="5BA08C12" w:tentative="1">
      <w:start w:val="1"/>
      <w:numFmt w:val="bullet"/>
      <w:lvlText w:val=""/>
      <w:lvlJc w:val="left"/>
      <w:pPr>
        <w:tabs>
          <w:tab w:val="num" w:pos="4964"/>
        </w:tabs>
        <w:ind w:left="4964" w:hanging="360"/>
      </w:pPr>
      <w:rPr>
        <w:rFonts w:ascii="Symbol" w:hAnsi="Symbol" w:hint="default"/>
      </w:rPr>
    </w:lvl>
    <w:lvl w:ilvl="7" w:tplc="0E563456" w:tentative="1">
      <w:start w:val="1"/>
      <w:numFmt w:val="bullet"/>
      <w:lvlText w:val="o"/>
      <w:lvlJc w:val="left"/>
      <w:pPr>
        <w:tabs>
          <w:tab w:val="num" w:pos="5684"/>
        </w:tabs>
        <w:ind w:left="5684" w:hanging="360"/>
      </w:pPr>
      <w:rPr>
        <w:rFonts w:ascii="Courier New" w:hAnsi="Courier New" w:hint="default"/>
      </w:rPr>
    </w:lvl>
    <w:lvl w:ilvl="8" w:tplc="3B9C5668"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hint="default"/>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DBA2CF4"/>
    <w:multiLevelType w:val="hybridMultilevel"/>
    <w:tmpl w:val="C7720794"/>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DD7F67"/>
    <w:multiLevelType w:val="multilevel"/>
    <w:tmpl w:val="DCEA97D0"/>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310D3E"/>
    <w:multiLevelType w:val="hybridMultilevel"/>
    <w:tmpl w:val="87A8BA5E"/>
    <w:lvl w:ilvl="0" w:tplc="FFFFFFFF">
      <w:start w:val="12"/>
      <w:numFmt w:val="bullet"/>
      <w:lvlText w:val="-"/>
      <w:lvlJc w:val="left"/>
      <w:pPr>
        <w:tabs>
          <w:tab w:val="num" w:pos="451"/>
        </w:tabs>
        <w:ind w:left="451" w:hanging="360"/>
      </w:pPr>
      <w:rPr>
        <w:rFonts w:ascii="Arial" w:eastAsia="Times New Roman" w:hAnsi="Arial" w:cs="Arial" w:hint="default"/>
      </w:rPr>
    </w:lvl>
    <w:lvl w:ilvl="1" w:tplc="FFFFFFFF" w:tentative="1">
      <w:start w:val="1"/>
      <w:numFmt w:val="bullet"/>
      <w:lvlText w:val="o"/>
      <w:lvlJc w:val="left"/>
      <w:pPr>
        <w:tabs>
          <w:tab w:val="num" w:pos="1171"/>
        </w:tabs>
        <w:ind w:left="1171" w:hanging="360"/>
      </w:pPr>
      <w:rPr>
        <w:rFonts w:ascii="Courier New" w:hAnsi="Courier New" w:cs="Courier New" w:hint="default"/>
      </w:rPr>
    </w:lvl>
    <w:lvl w:ilvl="2" w:tplc="FFFFFFFF" w:tentative="1">
      <w:start w:val="1"/>
      <w:numFmt w:val="bullet"/>
      <w:lvlText w:val=""/>
      <w:lvlJc w:val="left"/>
      <w:pPr>
        <w:tabs>
          <w:tab w:val="num" w:pos="1891"/>
        </w:tabs>
        <w:ind w:left="1891" w:hanging="360"/>
      </w:pPr>
      <w:rPr>
        <w:rFonts w:ascii="Wingdings" w:hAnsi="Wingdings" w:hint="default"/>
      </w:rPr>
    </w:lvl>
    <w:lvl w:ilvl="3" w:tplc="FFFFFFFF" w:tentative="1">
      <w:start w:val="1"/>
      <w:numFmt w:val="bullet"/>
      <w:lvlText w:val=""/>
      <w:lvlJc w:val="left"/>
      <w:pPr>
        <w:tabs>
          <w:tab w:val="num" w:pos="2611"/>
        </w:tabs>
        <w:ind w:left="2611" w:hanging="360"/>
      </w:pPr>
      <w:rPr>
        <w:rFonts w:ascii="Symbol" w:hAnsi="Symbol" w:hint="default"/>
      </w:rPr>
    </w:lvl>
    <w:lvl w:ilvl="4" w:tplc="FFFFFFFF" w:tentative="1">
      <w:start w:val="1"/>
      <w:numFmt w:val="bullet"/>
      <w:lvlText w:val="o"/>
      <w:lvlJc w:val="left"/>
      <w:pPr>
        <w:tabs>
          <w:tab w:val="num" w:pos="3331"/>
        </w:tabs>
        <w:ind w:left="3331" w:hanging="360"/>
      </w:pPr>
      <w:rPr>
        <w:rFonts w:ascii="Courier New" w:hAnsi="Courier New" w:cs="Courier New" w:hint="default"/>
      </w:rPr>
    </w:lvl>
    <w:lvl w:ilvl="5" w:tplc="FFFFFFFF" w:tentative="1">
      <w:start w:val="1"/>
      <w:numFmt w:val="bullet"/>
      <w:lvlText w:val=""/>
      <w:lvlJc w:val="left"/>
      <w:pPr>
        <w:tabs>
          <w:tab w:val="num" w:pos="4051"/>
        </w:tabs>
        <w:ind w:left="4051" w:hanging="360"/>
      </w:pPr>
      <w:rPr>
        <w:rFonts w:ascii="Wingdings" w:hAnsi="Wingdings" w:hint="default"/>
      </w:rPr>
    </w:lvl>
    <w:lvl w:ilvl="6" w:tplc="FFFFFFFF" w:tentative="1">
      <w:start w:val="1"/>
      <w:numFmt w:val="bullet"/>
      <w:lvlText w:val=""/>
      <w:lvlJc w:val="left"/>
      <w:pPr>
        <w:tabs>
          <w:tab w:val="num" w:pos="4771"/>
        </w:tabs>
        <w:ind w:left="4771" w:hanging="360"/>
      </w:pPr>
      <w:rPr>
        <w:rFonts w:ascii="Symbol" w:hAnsi="Symbol" w:hint="default"/>
      </w:rPr>
    </w:lvl>
    <w:lvl w:ilvl="7" w:tplc="FFFFFFFF" w:tentative="1">
      <w:start w:val="1"/>
      <w:numFmt w:val="bullet"/>
      <w:lvlText w:val="o"/>
      <w:lvlJc w:val="left"/>
      <w:pPr>
        <w:tabs>
          <w:tab w:val="num" w:pos="5491"/>
        </w:tabs>
        <w:ind w:left="5491" w:hanging="360"/>
      </w:pPr>
      <w:rPr>
        <w:rFonts w:ascii="Courier New" w:hAnsi="Courier New" w:cs="Courier New" w:hint="default"/>
      </w:rPr>
    </w:lvl>
    <w:lvl w:ilvl="8" w:tplc="FFFFFFFF" w:tentative="1">
      <w:start w:val="1"/>
      <w:numFmt w:val="bullet"/>
      <w:lvlText w:val=""/>
      <w:lvlJc w:val="left"/>
      <w:pPr>
        <w:tabs>
          <w:tab w:val="num" w:pos="6211"/>
        </w:tabs>
        <w:ind w:left="6211" w:hanging="360"/>
      </w:pPr>
      <w:rPr>
        <w:rFonts w:ascii="Wingdings" w:hAnsi="Wingdings" w:hint="default"/>
      </w:rPr>
    </w:lvl>
  </w:abstractNum>
  <w:abstractNum w:abstractNumId="27" w15:restartNumberingAfterBreak="0">
    <w:nsid w:val="5B076798"/>
    <w:multiLevelType w:val="multilevel"/>
    <w:tmpl w:val="243C9E96"/>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A0A9F"/>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677EEB"/>
    <w:multiLevelType w:val="singleLevel"/>
    <w:tmpl w:val="E9C00184"/>
    <w:lvl w:ilvl="0">
      <w:start w:val="1"/>
      <w:numFmt w:val="decimal"/>
      <w:lvlText w:val="%1)"/>
      <w:legacy w:legacy="1" w:legacySpace="0" w:legacyIndent="283"/>
      <w:lvlJc w:val="left"/>
      <w:pPr>
        <w:ind w:left="850" w:hanging="283"/>
      </w:pPr>
    </w:lvl>
  </w:abstractNum>
  <w:abstractNum w:abstractNumId="32" w15:restartNumberingAfterBreak="0">
    <w:nsid w:val="6F295502"/>
    <w:multiLevelType w:val="multilevel"/>
    <w:tmpl w:val="F13AC4FA"/>
    <w:lvl w:ilvl="0">
      <w:start w:val="5"/>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1D55F7"/>
    <w:multiLevelType w:val="hybridMultilevel"/>
    <w:tmpl w:val="7A80E3C4"/>
    <w:lvl w:ilvl="0" w:tplc="0409000F">
      <w:start w:val="1"/>
      <w:numFmt w:val="bullet"/>
      <w:lvlText w:val=""/>
      <w:lvlJc w:val="left"/>
      <w:pPr>
        <w:tabs>
          <w:tab w:val="num" w:pos="1044"/>
        </w:tabs>
        <w:ind w:left="1044" w:hanging="760"/>
      </w:pPr>
      <w:rPr>
        <w:rFonts w:ascii="Symbol" w:hAnsi="Symbol" w:hint="default"/>
        <w:color w:val="auto"/>
      </w:rPr>
    </w:lvl>
    <w:lvl w:ilvl="1" w:tplc="04090019">
      <w:start w:val="1"/>
      <w:numFmt w:val="bullet"/>
      <w:lvlText w:val="o"/>
      <w:lvlJc w:val="left"/>
      <w:pPr>
        <w:tabs>
          <w:tab w:val="num" w:pos="1044"/>
        </w:tabs>
        <w:ind w:left="1044" w:hanging="360"/>
      </w:pPr>
      <w:rPr>
        <w:rFonts w:ascii="Courier New" w:hAnsi="Courier New" w:hint="default"/>
      </w:rPr>
    </w:lvl>
    <w:lvl w:ilvl="2" w:tplc="0409001B" w:tentative="1">
      <w:start w:val="1"/>
      <w:numFmt w:val="bullet"/>
      <w:lvlText w:val=""/>
      <w:lvlJc w:val="left"/>
      <w:pPr>
        <w:tabs>
          <w:tab w:val="num" w:pos="1764"/>
        </w:tabs>
        <w:ind w:left="1764" w:hanging="360"/>
      </w:pPr>
      <w:rPr>
        <w:rFonts w:ascii="Wingdings" w:hAnsi="Wingdings" w:hint="default"/>
      </w:rPr>
    </w:lvl>
    <w:lvl w:ilvl="3" w:tplc="0409000F" w:tentative="1">
      <w:start w:val="1"/>
      <w:numFmt w:val="bullet"/>
      <w:lvlText w:val=""/>
      <w:lvlJc w:val="left"/>
      <w:pPr>
        <w:tabs>
          <w:tab w:val="num" w:pos="2484"/>
        </w:tabs>
        <w:ind w:left="2484" w:hanging="360"/>
      </w:pPr>
      <w:rPr>
        <w:rFonts w:ascii="Symbol" w:hAnsi="Symbol" w:hint="default"/>
      </w:rPr>
    </w:lvl>
    <w:lvl w:ilvl="4" w:tplc="04090019" w:tentative="1">
      <w:start w:val="1"/>
      <w:numFmt w:val="bullet"/>
      <w:lvlText w:val="o"/>
      <w:lvlJc w:val="left"/>
      <w:pPr>
        <w:tabs>
          <w:tab w:val="num" w:pos="3204"/>
        </w:tabs>
        <w:ind w:left="3204" w:hanging="360"/>
      </w:pPr>
      <w:rPr>
        <w:rFonts w:ascii="Courier New" w:hAnsi="Courier New" w:hint="default"/>
      </w:rPr>
    </w:lvl>
    <w:lvl w:ilvl="5" w:tplc="0409001B" w:tentative="1">
      <w:start w:val="1"/>
      <w:numFmt w:val="bullet"/>
      <w:lvlText w:val=""/>
      <w:lvlJc w:val="left"/>
      <w:pPr>
        <w:tabs>
          <w:tab w:val="num" w:pos="3924"/>
        </w:tabs>
        <w:ind w:left="3924" w:hanging="360"/>
      </w:pPr>
      <w:rPr>
        <w:rFonts w:ascii="Wingdings" w:hAnsi="Wingdings" w:hint="default"/>
      </w:rPr>
    </w:lvl>
    <w:lvl w:ilvl="6" w:tplc="0409000F" w:tentative="1">
      <w:start w:val="1"/>
      <w:numFmt w:val="bullet"/>
      <w:lvlText w:val=""/>
      <w:lvlJc w:val="left"/>
      <w:pPr>
        <w:tabs>
          <w:tab w:val="num" w:pos="4644"/>
        </w:tabs>
        <w:ind w:left="4644" w:hanging="360"/>
      </w:pPr>
      <w:rPr>
        <w:rFonts w:ascii="Symbol" w:hAnsi="Symbol" w:hint="default"/>
      </w:rPr>
    </w:lvl>
    <w:lvl w:ilvl="7" w:tplc="04090019" w:tentative="1">
      <w:start w:val="1"/>
      <w:numFmt w:val="bullet"/>
      <w:lvlText w:val="o"/>
      <w:lvlJc w:val="left"/>
      <w:pPr>
        <w:tabs>
          <w:tab w:val="num" w:pos="5364"/>
        </w:tabs>
        <w:ind w:left="5364" w:hanging="360"/>
      </w:pPr>
      <w:rPr>
        <w:rFonts w:ascii="Courier New" w:hAnsi="Courier New" w:hint="default"/>
      </w:rPr>
    </w:lvl>
    <w:lvl w:ilvl="8" w:tplc="0409001B" w:tentative="1">
      <w:start w:val="1"/>
      <w:numFmt w:val="bullet"/>
      <w:lvlText w:val=""/>
      <w:lvlJc w:val="left"/>
      <w:pPr>
        <w:tabs>
          <w:tab w:val="num" w:pos="6084"/>
        </w:tabs>
        <w:ind w:left="6084" w:hanging="360"/>
      </w:pPr>
      <w:rPr>
        <w:rFonts w:ascii="Wingdings" w:hAnsi="Wingdings" w:hint="default"/>
      </w:rPr>
    </w:lvl>
  </w:abstractNum>
  <w:abstractNum w:abstractNumId="34"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7104841">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16cid:durableId="126319136">
    <w:abstractNumId w:val="22"/>
  </w:num>
  <w:num w:numId="3" w16cid:durableId="37364459">
    <w:abstractNumId w:val="8"/>
  </w:num>
  <w:num w:numId="4" w16cid:durableId="939415647">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16cid:durableId="1931962279">
    <w:abstractNumId w:val="19"/>
  </w:num>
  <w:num w:numId="6" w16cid:durableId="1355882098">
    <w:abstractNumId w:val="30"/>
  </w:num>
  <w:num w:numId="7" w16cid:durableId="589702156">
    <w:abstractNumId w:val="2"/>
  </w:num>
  <w:num w:numId="8" w16cid:durableId="635837566">
    <w:abstractNumId w:val="4"/>
  </w:num>
  <w:num w:numId="9" w16cid:durableId="1226800548">
    <w:abstractNumId w:val="3"/>
  </w:num>
  <w:num w:numId="10" w16cid:durableId="1232541579">
    <w:abstractNumId w:val="5"/>
  </w:num>
  <w:num w:numId="11" w16cid:durableId="1458796314">
    <w:abstractNumId w:val="33"/>
  </w:num>
  <w:num w:numId="12" w16cid:durableId="56249593">
    <w:abstractNumId w:val="17"/>
  </w:num>
  <w:num w:numId="13" w16cid:durableId="733505783">
    <w:abstractNumId w:val="34"/>
  </w:num>
  <w:num w:numId="14" w16cid:durableId="541131572">
    <w:abstractNumId w:val="16"/>
  </w:num>
  <w:num w:numId="15" w16cid:durableId="234819306">
    <w:abstractNumId w:val="1"/>
  </w:num>
  <w:num w:numId="16" w16cid:durableId="1334842605">
    <w:abstractNumId w:val="0"/>
  </w:num>
  <w:num w:numId="17" w16cid:durableId="2031635933">
    <w:abstractNumId w:val="21"/>
  </w:num>
  <w:num w:numId="18" w16cid:durableId="1521624241">
    <w:abstractNumId w:val="15"/>
  </w:num>
  <w:num w:numId="19" w16cid:durableId="1664506505">
    <w:abstractNumId w:val="18"/>
  </w:num>
  <w:num w:numId="20" w16cid:durableId="227499556">
    <w:abstractNumId w:val="9"/>
  </w:num>
  <w:num w:numId="21" w16cid:durableId="1453593193">
    <w:abstractNumId w:val="27"/>
  </w:num>
  <w:num w:numId="22" w16cid:durableId="1969893007">
    <w:abstractNumId w:val="7"/>
  </w:num>
  <w:num w:numId="23" w16cid:durableId="1830099042">
    <w:abstractNumId w:val="14"/>
  </w:num>
  <w:num w:numId="24" w16cid:durableId="189337911">
    <w:abstractNumId w:val="32"/>
  </w:num>
  <w:num w:numId="25" w16cid:durableId="335613119">
    <w:abstractNumId w:val="24"/>
  </w:num>
  <w:num w:numId="26" w16cid:durableId="793252395">
    <w:abstractNumId w:val="20"/>
  </w:num>
  <w:num w:numId="27" w16cid:durableId="1097603853">
    <w:abstractNumId w:val="12"/>
  </w:num>
  <w:num w:numId="28" w16cid:durableId="2033341437">
    <w:abstractNumId w:val="10"/>
  </w:num>
  <w:num w:numId="29" w16cid:durableId="1787577784">
    <w:abstractNumId w:val="23"/>
  </w:num>
  <w:num w:numId="30" w16cid:durableId="1476606549">
    <w:abstractNumId w:val="26"/>
  </w:num>
  <w:num w:numId="31" w16cid:durableId="186257818">
    <w:abstractNumId w:val="28"/>
  </w:num>
  <w:num w:numId="32" w16cid:durableId="1637374135">
    <w:abstractNumId w:val="31"/>
  </w:num>
  <w:num w:numId="33" w16cid:durableId="588731336">
    <w:abstractNumId w:val="29"/>
  </w:num>
  <w:num w:numId="34" w16cid:durableId="1747922520">
    <w:abstractNumId w:val="6"/>
    <w:lvlOverride w:ilvl="0">
      <w:lvl w:ilvl="0">
        <w:start w:val="1"/>
        <w:numFmt w:val="bullet"/>
        <w:pStyle w:val="B1"/>
        <w:lvlText w:val=""/>
        <w:legacy w:legacy="1" w:legacySpace="0" w:legacyIndent="283"/>
        <w:lvlJc w:val="left"/>
        <w:pPr>
          <w:ind w:left="1134" w:hanging="283"/>
        </w:pPr>
        <w:rPr>
          <w:rFonts w:ascii="Geneva" w:hAnsi="Geneva" w:hint="default"/>
        </w:rPr>
      </w:lvl>
    </w:lvlOverride>
  </w:num>
  <w:num w:numId="35" w16cid:durableId="297732325">
    <w:abstractNumId w:val="11"/>
  </w:num>
  <w:num w:numId="36" w16cid:durableId="1989699648">
    <w:abstractNumId w:val="13"/>
  </w:num>
  <w:num w:numId="37" w16cid:durableId="973411709">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13"/>
    <w:rsid w:val="00001E7D"/>
    <w:rsid w:val="00012057"/>
    <w:rsid w:val="00014004"/>
    <w:rsid w:val="0001671A"/>
    <w:rsid w:val="000172DB"/>
    <w:rsid w:val="00022C76"/>
    <w:rsid w:val="00030132"/>
    <w:rsid w:val="00044EFF"/>
    <w:rsid w:val="00060A27"/>
    <w:rsid w:val="00063CAB"/>
    <w:rsid w:val="0008766B"/>
    <w:rsid w:val="000A3A89"/>
    <w:rsid w:val="000A3B15"/>
    <w:rsid w:val="000A5ADD"/>
    <w:rsid w:val="000B2E59"/>
    <w:rsid w:val="000B2FF1"/>
    <w:rsid w:val="000B4A43"/>
    <w:rsid w:val="000C3E1A"/>
    <w:rsid w:val="000C5B54"/>
    <w:rsid w:val="000C6E54"/>
    <w:rsid w:val="000C7258"/>
    <w:rsid w:val="000D1059"/>
    <w:rsid w:val="000D2BCE"/>
    <w:rsid w:val="000D3268"/>
    <w:rsid w:val="000D3FD6"/>
    <w:rsid w:val="000D49DB"/>
    <w:rsid w:val="000D577A"/>
    <w:rsid w:val="000D682E"/>
    <w:rsid w:val="000E0A2C"/>
    <w:rsid w:val="000E21F7"/>
    <w:rsid w:val="000E231B"/>
    <w:rsid w:val="000E4AF9"/>
    <w:rsid w:val="000E79C3"/>
    <w:rsid w:val="000F2050"/>
    <w:rsid w:val="000F3D1D"/>
    <w:rsid w:val="000F4F0D"/>
    <w:rsid w:val="000F68D4"/>
    <w:rsid w:val="000F7258"/>
    <w:rsid w:val="000F76D5"/>
    <w:rsid w:val="00103F33"/>
    <w:rsid w:val="0010514C"/>
    <w:rsid w:val="00106BAA"/>
    <w:rsid w:val="00113B1A"/>
    <w:rsid w:val="00120280"/>
    <w:rsid w:val="00120294"/>
    <w:rsid w:val="00121709"/>
    <w:rsid w:val="001227F0"/>
    <w:rsid w:val="00127299"/>
    <w:rsid w:val="00160229"/>
    <w:rsid w:val="00162E41"/>
    <w:rsid w:val="00164265"/>
    <w:rsid w:val="001670F5"/>
    <w:rsid w:val="00167688"/>
    <w:rsid w:val="0017030C"/>
    <w:rsid w:val="0017383E"/>
    <w:rsid w:val="00175CBA"/>
    <w:rsid w:val="001813BE"/>
    <w:rsid w:val="00185678"/>
    <w:rsid w:val="001912E8"/>
    <w:rsid w:val="001948BB"/>
    <w:rsid w:val="001970A9"/>
    <w:rsid w:val="001A3F00"/>
    <w:rsid w:val="001B331D"/>
    <w:rsid w:val="001C1C7B"/>
    <w:rsid w:val="001C2E4D"/>
    <w:rsid w:val="001C357A"/>
    <w:rsid w:val="001C798C"/>
    <w:rsid w:val="001D3E92"/>
    <w:rsid w:val="001E685F"/>
    <w:rsid w:val="002013FA"/>
    <w:rsid w:val="00241FFC"/>
    <w:rsid w:val="00242B11"/>
    <w:rsid w:val="002439E8"/>
    <w:rsid w:val="002451C2"/>
    <w:rsid w:val="00271AE6"/>
    <w:rsid w:val="00274B46"/>
    <w:rsid w:val="0028154E"/>
    <w:rsid w:val="0028289B"/>
    <w:rsid w:val="00283486"/>
    <w:rsid w:val="00284029"/>
    <w:rsid w:val="00291D7D"/>
    <w:rsid w:val="002923A9"/>
    <w:rsid w:val="00292B2B"/>
    <w:rsid w:val="002A20BC"/>
    <w:rsid w:val="002B053B"/>
    <w:rsid w:val="002B3F74"/>
    <w:rsid w:val="002C333B"/>
    <w:rsid w:val="002C5354"/>
    <w:rsid w:val="002D4200"/>
    <w:rsid w:val="002E1B26"/>
    <w:rsid w:val="002E7C57"/>
    <w:rsid w:val="00300776"/>
    <w:rsid w:val="00310341"/>
    <w:rsid w:val="00310C57"/>
    <w:rsid w:val="00320300"/>
    <w:rsid w:val="0033026E"/>
    <w:rsid w:val="00333E0A"/>
    <w:rsid w:val="00335E4A"/>
    <w:rsid w:val="00337933"/>
    <w:rsid w:val="00340A8E"/>
    <w:rsid w:val="00345F5D"/>
    <w:rsid w:val="003460A3"/>
    <w:rsid w:val="0035087B"/>
    <w:rsid w:val="003527F5"/>
    <w:rsid w:val="00352FEC"/>
    <w:rsid w:val="0036084D"/>
    <w:rsid w:val="0036148B"/>
    <w:rsid w:val="00365CE3"/>
    <w:rsid w:val="003706B7"/>
    <w:rsid w:val="00373B9C"/>
    <w:rsid w:val="00381369"/>
    <w:rsid w:val="003868B5"/>
    <w:rsid w:val="00386915"/>
    <w:rsid w:val="00386DEC"/>
    <w:rsid w:val="00394095"/>
    <w:rsid w:val="003B72C6"/>
    <w:rsid w:val="003C7BB1"/>
    <w:rsid w:val="003D14E0"/>
    <w:rsid w:val="003E17C8"/>
    <w:rsid w:val="003E47DC"/>
    <w:rsid w:val="003F29F7"/>
    <w:rsid w:val="003F413D"/>
    <w:rsid w:val="003F4CE7"/>
    <w:rsid w:val="00405D89"/>
    <w:rsid w:val="00405E87"/>
    <w:rsid w:val="0041081E"/>
    <w:rsid w:val="0043014E"/>
    <w:rsid w:val="00432B03"/>
    <w:rsid w:val="00435387"/>
    <w:rsid w:val="00441B11"/>
    <w:rsid w:val="0044372C"/>
    <w:rsid w:val="00445D22"/>
    <w:rsid w:val="004560D9"/>
    <w:rsid w:val="00460487"/>
    <w:rsid w:val="00467288"/>
    <w:rsid w:val="00471BFD"/>
    <w:rsid w:val="0047252C"/>
    <w:rsid w:val="00482AB4"/>
    <w:rsid w:val="004832B5"/>
    <w:rsid w:val="00487D4E"/>
    <w:rsid w:val="00490614"/>
    <w:rsid w:val="00496BBF"/>
    <w:rsid w:val="004A246F"/>
    <w:rsid w:val="004A29A2"/>
    <w:rsid w:val="004C3497"/>
    <w:rsid w:val="004D61B8"/>
    <w:rsid w:val="004D7BD2"/>
    <w:rsid w:val="004E1484"/>
    <w:rsid w:val="004E6728"/>
    <w:rsid w:val="004F0619"/>
    <w:rsid w:val="004F0891"/>
    <w:rsid w:val="004F6F3E"/>
    <w:rsid w:val="00500914"/>
    <w:rsid w:val="005022E0"/>
    <w:rsid w:val="00505477"/>
    <w:rsid w:val="00506881"/>
    <w:rsid w:val="005071D8"/>
    <w:rsid w:val="005120A7"/>
    <w:rsid w:val="0052072B"/>
    <w:rsid w:val="00527219"/>
    <w:rsid w:val="00530A58"/>
    <w:rsid w:val="005332C9"/>
    <w:rsid w:val="005348AA"/>
    <w:rsid w:val="0053620A"/>
    <w:rsid w:val="00541137"/>
    <w:rsid w:val="00542182"/>
    <w:rsid w:val="00543D5C"/>
    <w:rsid w:val="005447C8"/>
    <w:rsid w:val="005468B5"/>
    <w:rsid w:val="005576B5"/>
    <w:rsid w:val="00561FCA"/>
    <w:rsid w:val="00563FC2"/>
    <w:rsid w:val="00571FFB"/>
    <w:rsid w:val="00574871"/>
    <w:rsid w:val="00576C47"/>
    <w:rsid w:val="00591E9C"/>
    <w:rsid w:val="005936D8"/>
    <w:rsid w:val="005A0D5D"/>
    <w:rsid w:val="005A4E4F"/>
    <w:rsid w:val="005A56EF"/>
    <w:rsid w:val="005A6A58"/>
    <w:rsid w:val="005B69E6"/>
    <w:rsid w:val="005B7628"/>
    <w:rsid w:val="005C49A0"/>
    <w:rsid w:val="005D0A75"/>
    <w:rsid w:val="005D5FAE"/>
    <w:rsid w:val="005E2C3E"/>
    <w:rsid w:val="005E3B9D"/>
    <w:rsid w:val="005E795B"/>
    <w:rsid w:val="005F0FEF"/>
    <w:rsid w:val="005F4E9A"/>
    <w:rsid w:val="005F77C1"/>
    <w:rsid w:val="006031DC"/>
    <w:rsid w:val="00612E1B"/>
    <w:rsid w:val="00621000"/>
    <w:rsid w:val="00621D7E"/>
    <w:rsid w:val="00625A4F"/>
    <w:rsid w:val="006264CF"/>
    <w:rsid w:val="0062688F"/>
    <w:rsid w:val="00636AED"/>
    <w:rsid w:val="006402B3"/>
    <w:rsid w:val="006419E5"/>
    <w:rsid w:val="00652143"/>
    <w:rsid w:val="0066208A"/>
    <w:rsid w:val="00662351"/>
    <w:rsid w:val="00664218"/>
    <w:rsid w:val="0067623C"/>
    <w:rsid w:val="00680C8E"/>
    <w:rsid w:val="00687ED5"/>
    <w:rsid w:val="00695DEC"/>
    <w:rsid w:val="0069660C"/>
    <w:rsid w:val="00697A04"/>
    <w:rsid w:val="006A655B"/>
    <w:rsid w:val="006D7698"/>
    <w:rsid w:val="006E267A"/>
    <w:rsid w:val="006F142B"/>
    <w:rsid w:val="00707C4C"/>
    <w:rsid w:val="00711F42"/>
    <w:rsid w:val="0071207B"/>
    <w:rsid w:val="0071552A"/>
    <w:rsid w:val="007301DA"/>
    <w:rsid w:val="00740861"/>
    <w:rsid w:val="00740D00"/>
    <w:rsid w:val="0074357F"/>
    <w:rsid w:val="00745357"/>
    <w:rsid w:val="00746DD0"/>
    <w:rsid w:val="00747DC5"/>
    <w:rsid w:val="007515A8"/>
    <w:rsid w:val="00752A6E"/>
    <w:rsid w:val="00754B94"/>
    <w:rsid w:val="0075541D"/>
    <w:rsid w:val="007615F2"/>
    <w:rsid w:val="00766510"/>
    <w:rsid w:val="007725BF"/>
    <w:rsid w:val="00773E3B"/>
    <w:rsid w:val="00775BFB"/>
    <w:rsid w:val="0077705E"/>
    <w:rsid w:val="00785150"/>
    <w:rsid w:val="0079356E"/>
    <w:rsid w:val="007A2DBF"/>
    <w:rsid w:val="007B14AC"/>
    <w:rsid w:val="007B56EA"/>
    <w:rsid w:val="007B670B"/>
    <w:rsid w:val="007C0027"/>
    <w:rsid w:val="007C4B81"/>
    <w:rsid w:val="007D6F4A"/>
    <w:rsid w:val="007E412A"/>
    <w:rsid w:val="007E5D17"/>
    <w:rsid w:val="007F0EF6"/>
    <w:rsid w:val="007F292D"/>
    <w:rsid w:val="008110CB"/>
    <w:rsid w:val="008203E7"/>
    <w:rsid w:val="00823BEE"/>
    <w:rsid w:val="008262BE"/>
    <w:rsid w:val="00837F33"/>
    <w:rsid w:val="00845E03"/>
    <w:rsid w:val="008500E2"/>
    <w:rsid w:val="00851ECA"/>
    <w:rsid w:val="008526D8"/>
    <w:rsid w:val="00861493"/>
    <w:rsid w:val="00863480"/>
    <w:rsid w:val="00865A95"/>
    <w:rsid w:val="00865BE8"/>
    <w:rsid w:val="00866C80"/>
    <w:rsid w:val="00872795"/>
    <w:rsid w:val="0087741E"/>
    <w:rsid w:val="008805B0"/>
    <w:rsid w:val="00886CB5"/>
    <w:rsid w:val="00895F41"/>
    <w:rsid w:val="00896362"/>
    <w:rsid w:val="008A03F4"/>
    <w:rsid w:val="008A431F"/>
    <w:rsid w:val="008A79FB"/>
    <w:rsid w:val="008B06BD"/>
    <w:rsid w:val="008B0E14"/>
    <w:rsid w:val="008B2304"/>
    <w:rsid w:val="008B5CD3"/>
    <w:rsid w:val="008C474A"/>
    <w:rsid w:val="008C4782"/>
    <w:rsid w:val="008C6C6E"/>
    <w:rsid w:val="008C6E3F"/>
    <w:rsid w:val="008D150F"/>
    <w:rsid w:val="008D5EFE"/>
    <w:rsid w:val="008D6CB4"/>
    <w:rsid w:val="008E4546"/>
    <w:rsid w:val="008E5143"/>
    <w:rsid w:val="008F1F07"/>
    <w:rsid w:val="008F42D3"/>
    <w:rsid w:val="00902F16"/>
    <w:rsid w:val="00912982"/>
    <w:rsid w:val="00923E84"/>
    <w:rsid w:val="0092728A"/>
    <w:rsid w:val="0093158B"/>
    <w:rsid w:val="00937F58"/>
    <w:rsid w:val="00940E74"/>
    <w:rsid w:val="0094269B"/>
    <w:rsid w:val="00943002"/>
    <w:rsid w:val="00943B4E"/>
    <w:rsid w:val="00950694"/>
    <w:rsid w:val="009522E4"/>
    <w:rsid w:val="00952619"/>
    <w:rsid w:val="009526B5"/>
    <w:rsid w:val="00955346"/>
    <w:rsid w:val="00967F75"/>
    <w:rsid w:val="0097285B"/>
    <w:rsid w:val="0097631D"/>
    <w:rsid w:val="0097764B"/>
    <w:rsid w:val="009803A5"/>
    <w:rsid w:val="00982024"/>
    <w:rsid w:val="00983673"/>
    <w:rsid w:val="009909D3"/>
    <w:rsid w:val="00991903"/>
    <w:rsid w:val="009B1287"/>
    <w:rsid w:val="009B4EFD"/>
    <w:rsid w:val="009C063D"/>
    <w:rsid w:val="009C5F58"/>
    <w:rsid w:val="009C64CA"/>
    <w:rsid w:val="009E0A81"/>
    <w:rsid w:val="009E38CB"/>
    <w:rsid w:val="009E5092"/>
    <w:rsid w:val="009E6278"/>
    <w:rsid w:val="009E6FDD"/>
    <w:rsid w:val="00A05588"/>
    <w:rsid w:val="00A0644A"/>
    <w:rsid w:val="00A17E24"/>
    <w:rsid w:val="00A22ACD"/>
    <w:rsid w:val="00A24B22"/>
    <w:rsid w:val="00A260D9"/>
    <w:rsid w:val="00A2642C"/>
    <w:rsid w:val="00A266DA"/>
    <w:rsid w:val="00A3285E"/>
    <w:rsid w:val="00A331A4"/>
    <w:rsid w:val="00A40115"/>
    <w:rsid w:val="00A429F3"/>
    <w:rsid w:val="00A434AC"/>
    <w:rsid w:val="00A51939"/>
    <w:rsid w:val="00A603DD"/>
    <w:rsid w:val="00A61C4F"/>
    <w:rsid w:val="00A66E75"/>
    <w:rsid w:val="00A73035"/>
    <w:rsid w:val="00A7663B"/>
    <w:rsid w:val="00A859DA"/>
    <w:rsid w:val="00A87D44"/>
    <w:rsid w:val="00A95476"/>
    <w:rsid w:val="00A958B0"/>
    <w:rsid w:val="00A9796C"/>
    <w:rsid w:val="00AA6588"/>
    <w:rsid w:val="00AA74F4"/>
    <w:rsid w:val="00AB06CF"/>
    <w:rsid w:val="00AC4CA3"/>
    <w:rsid w:val="00AD6A3F"/>
    <w:rsid w:val="00AD7E9A"/>
    <w:rsid w:val="00AE4BA5"/>
    <w:rsid w:val="00AF0ABF"/>
    <w:rsid w:val="00AF1517"/>
    <w:rsid w:val="00AF1F09"/>
    <w:rsid w:val="00AF2594"/>
    <w:rsid w:val="00B04346"/>
    <w:rsid w:val="00B047CA"/>
    <w:rsid w:val="00B074A7"/>
    <w:rsid w:val="00B100CD"/>
    <w:rsid w:val="00B118B7"/>
    <w:rsid w:val="00B13EAE"/>
    <w:rsid w:val="00B141AB"/>
    <w:rsid w:val="00B15FA4"/>
    <w:rsid w:val="00B171B0"/>
    <w:rsid w:val="00B23254"/>
    <w:rsid w:val="00B23A00"/>
    <w:rsid w:val="00B24AD2"/>
    <w:rsid w:val="00B31A1B"/>
    <w:rsid w:val="00B378E3"/>
    <w:rsid w:val="00B40617"/>
    <w:rsid w:val="00B472B3"/>
    <w:rsid w:val="00B53AEE"/>
    <w:rsid w:val="00B553CB"/>
    <w:rsid w:val="00B55BCB"/>
    <w:rsid w:val="00B61FCD"/>
    <w:rsid w:val="00B64A6B"/>
    <w:rsid w:val="00B64D05"/>
    <w:rsid w:val="00B64EFE"/>
    <w:rsid w:val="00B660A1"/>
    <w:rsid w:val="00B713DF"/>
    <w:rsid w:val="00B737C8"/>
    <w:rsid w:val="00B75B9C"/>
    <w:rsid w:val="00B771D1"/>
    <w:rsid w:val="00B83643"/>
    <w:rsid w:val="00B86848"/>
    <w:rsid w:val="00B9531B"/>
    <w:rsid w:val="00BB3640"/>
    <w:rsid w:val="00BB366B"/>
    <w:rsid w:val="00BB56BC"/>
    <w:rsid w:val="00BC09A2"/>
    <w:rsid w:val="00BC0E9C"/>
    <w:rsid w:val="00BD6F00"/>
    <w:rsid w:val="00BE54C2"/>
    <w:rsid w:val="00BE7B80"/>
    <w:rsid w:val="00BF221D"/>
    <w:rsid w:val="00BF7D7B"/>
    <w:rsid w:val="00C01FF5"/>
    <w:rsid w:val="00C02652"/>
    <w:rsid w:val="00C12A9B"/>
    <w:rsid w:val="00C15697"/>
    <w:rsid w:val="00C2190C"/>
    <w:rsid w:val="00C238D9"/>
    <w:rsid w:val="00C23F33"/>
    <w:rsid w:val="00C26101"/>
    <w:rsid w:val="00C26C50"/>
    <w:rsid w:val="00C35DF7"/>
    <w:rsid w:val="00C364BF"/>
    <w:rsid w:val="00C40922"/>
    <w:rsid w:val="00C57FDF"/>
    <w:rsid w:val="00C6621D"/>
    <w:rsid w:val="00C80B0A"/>
    <w:rsid w:val="00C906DD"/>
    <w:rsid w:val="00C91C2F"/>
    <w:rsid w:val="00C947F8"/>
    <w:rsid w:val="00C97D46"/>
    <w:rsid w:val="00CA1422"/>
    <w:rsid w:val="00CA2190"/>
    <w:rsid w:val="00CA2259"/>
    <w:rsid w:val="00CA4542"/>
    <w:rsid w:val="00CB26B4"/>
    <w:rsid w:val="00CB5BDB"/>
    <w:rsid w:val="00CC3CF2"/>
    <w:rsid w:val="00CD3AD1"/>
    <w:rsid w:val="00CE46CB"/>
    <w:rsid w:val="00CE60EC"/>
    <w:rsid w:val="00CE6207"/>
    <w:rsid w:val="00CE66B0"/>
    <w:rsid w:val="00CF012F"/>
    <w:rsid w:val="00CF591E"/>
    <w:rsid w:val="00CF7E1C"/>
    <w:rsid w:val="00D01BCA"/>
    <w:rsid w:val="00D0304E"/>
    <w:rsid w:val="00D07DB6"/>
    <w:rsid w:val="00D22793"/>
    <w:rsid w:val="00D23D9E"/>
    <w:rsid w:val="00D27208"/>
    <w:rsid w:val="00D335C7"/>
    <w:rsid w:val="00D41E77"/>
    <w:rsid w:val="00D421CA"/>
    <w:rsid w:val="00D52AD0"/>
    <w:rsid w:val="00D556E8"/>
    <w:rsid w:val="00D57075"/>
    <w:rsid w:val="00D670A5"/>
    <w:rsid w:val="00D71AC1"/>
    <w:rsid w:val="00D76700"/>
    <w:rsid w:val="00D95E22"/>
    <w:rsid w:val="00D96E65"/>
    <w:rsid w:val="00DA1107"/>
    <w:rsid w:val="00DA7713"/>
    <w:rsid w:val="00DB4975"/>
    <w:rsid w:val="00DB6605"/>
    <w:rsid w:val="00DD574F"/>
    <w:rsid w:val="00DD6E5A"/>
    <w:rsid w:val="00DE0DF8"/>
    <w:rsid w:val="00DE7B34"/>
    <w:rsid w:val="00DF20C6"/>
    <w:rsid w:val="00DF2ABB"/>
    <w:rsid w:val="00DF6D54"/>
    <w:rsid w:val="00DF7610"/>
    <w:rsid w:val="00E00E41"/>
    <w:rsid w:val="00E032B2"/>
    <w:rsid w:val="00E038E4"/>
    <w:rsid w:val="00E07023"/>
    <w:rsid w:val="00E103AE"/>
    <w:rsid w:val="00E1449A"/>
    <w:rsid w:val="00E15B5E"/>
    <w:rsid w:val="00E16502"/>
    <w:rsid w:val="00E206C3"/>
    <w:rsid w:val="00E2098F"/>
    <w:rsid w:val="00E27269"/>
    <w:rsid w:val="00E333D8"/>
    <w:rsid w:val="00E3740A"/>
    <w:rsid w:val="00E5128B"/>
    <w:rsid w:val="00E541A7"/>
    <w:rsid w:val="00E577D5"/>
    <w:rsid w:val="00E675CC"/>
    <w:rsid w:val="00E71217"/>
    <w:rsid w:val="00E75583"/>
    <w:rsid w:val="00E856BD"/>
    <w:rsid w:val="00E92A8D"/>
    <w:rsid w:val="00EA0B6E"/>
    <w:rsid w:val="00EA4C65"/>
    <w:rsid w:val="00EB58D3"/>
    <w:rsid w:val="00EC2995"/>
    <w:rsid w:val="00EC30DE"/>
    <w:rsid w:val="00EC4E16"/>
    <w:rsid w:val="00ED2E57"/>
    <w:rsid w:val="00ED61EF"/>
    <w:rsid w:val="00ED623F"/>
    <w:rsid w:val="00ED76B6"/>
    <w:rsid w:val="00EE1B8B"/>
    <w:rsid w:val="00EE4CF8"/>
    <w:rsid w:val="00EF1CE8"/>
    <w:rsid w:val="00EF3305"/>
    <w:rsid w:val="00EF55A9"/>
    <w:rsid w:val="00EF772B"/>
    <w:rsid w:val="00F01278"/>
    <w:rsid w:val="00F207BE"/>
    <w:rsid w:val="00F22020"/>
    <w:rsid w:val="00F241FE"/>
    <w:rsid w:val="00F25418"/>
    <w:rsid w:val="00F40A09"/>
    <w:rsid w:val="00F4121E"/>
    <w:rsid w:val="00F42BF4"/>
    <w:rsid w:val="00F45064"/>
    <w:rsid w:val="00F56193"/>
    <w:rsid w:val="00F63A4E"/>
    <w:rsid w:val="00F67BF3"/>
    <w:rsid w:val="00F70038"/>
    <w:rsid w:val="00F7072F"/>
    <w:rsid w:val="00F72B0D"/>
    <w:rsid w:val="00F767FD"/>
    <w:rsid w:val="00F80261"/>
    <w:rsid w:val="00F811FA"/>
    <w:rsid w:val="00F8527C"/>
    <w:rsid w:val="00F86B98"/>
    <w:rsid w:val="00F9056D"/>
    <w:rsid w:val="00F9546B"/>
    <w:rsid w:val="00FA0F24"/>
    <w:rsid w:val="00FB23EB"/>
    <w:rsid w:val="00FC1C6F"/>
    <w:rsid w:val="00FC4D0A"/>
    <w:rsid w:val="00FD7651"/>
    <w:rsid w:val="00FE2564"/>
    <w:rsid w:val="00FE65BA"/>
    <w:rsid w:val="00FF238D"/>
    <w:rsid w:val="00FF7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72F1EBCD"/>
  <w15:chartTrackingRefBased/>
  <w15:docId w15:val="{EC291DF9-E034-485C-9A26-56BA7F6D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F6"/>
    <w:pPr>
      <w:overflowPunct w:val="0"/>
      <w:autoSpaceDE w:val="0"/>
      <w:autoSpaceDN w:val="0"/>
      <w:adjustRightInd w:val="0"/>
      <w:spacing w:after="180"/>
      <w:textAlignment w:val="baseline"/>
    </w:pPr>
    <w:rPr>
      <w:lang w:val="en-GB" w:eastAsia="en-GB"/>
    </w:rPr>
  </w:style>
  <w:style w:type="paragraph" w:styleId="Heading1">
    <w:name w:val="heading 1"/>
    <w:aliases w:val="Überschrift 1 Char,h1 Char,H1 Char,l1 Char,l1,h1,l11,h11,1st level,l12,h12,l111,h111,toc1,I1,1,Heading 1 (H1),Head 1,Dead1,textst level,Spec"/>
    <w:next w:val="Normal"/>
    <w:link w:val="Heading1Char"/>
    <w:qFormat/>
    <w:rsid w:val="007F0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7F0EF6"/>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7F0EF6"/>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7F0EF6"/>
    <w:pPr>
      <w:ind w:left="1418" w:hanging="1418"/>
      <w:outlineLvl w:val="3"/>
    </w:pPr>
    <w:rPr>
      <w:sz w:val="24"/>
    </w:rPr>
  </w:style>
  <w:style w:type="paragraph" w:styleId="Heading5">
    <w:name w:val="heading 5"/>
    <w:aliases w:val="h5,(Appendix)"/>
    <w:basedOn w:val="Heading4"/>
    <w:next w:val="Normal"/>
    <w:link w:val="Heading5Char"/>
    <w:qFormat/>
    <w:rsid w:val="007F0EF6"/>
    <w:pPr>
      <w:ind w:left="1701" w:hanging="1701"/>
      <w:outlineLvl w:val="4"/>
    </w:pPr>
    <w:rPr>
      <w:sz w:val="22"/>
    </w:rPr>
  </w:style>
  <w:style w:type="paragraph" w:styleId="Heading6">
    <w:name w:val="heading 6"/>
    <w:basedOn w:val="H6"/>
    <w:next w:val="Normal"/>
    <w:link w:val="Heading6Char"/>
    <w:qFormat/>
    <w:rsid w:val="007F0EF6"/>
    <w:pPr>
      <w:outlineLvl w:val="5"/>
    </w:pPr>
  </w:style>
  <w:style w:type="paragraph" w:styleId="Heading7">
    <w:name w:val="heading 7"/>
    <w:basedOn w:val="H6"/>
    <w:next w:val="Normal"/>
    <w:qFormat/>
    <w:rsid w:val="007F0EF6"/>
    <w:pPr>
      <w:outlineLvl w:val="6"/>
    </w:pPr>
  </w:style>
  <w:style w:type="paragraph" w:styleId="Heading8">
    <w:name w:val="heading 8"/>
    <w:basedOn w:val="Heading1"/>
    <w:next w:val="Normal"/>
    <w:qFormat/>
    <w:rsid w:val="007F0EF6"/>
    <w:pPr>
      <w:ind w:left="0" w:firstLine="0"/>
      <w:outlineLvl w:val="7"/>
    </w:pPr>
  </w:style>
  <w:style w:type="paragraph" w:styleId="Heading9">
    <w:name w:val="heading 9"/>
    <w:basedOn w:val="Heading8"/>
    <w:next w:val="Normal"/>
    <w:qFormat/>
    <w:rsid w:val="007F0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7F0EF6"/>
    <w:pPr>
      <w:ind w:left="1985" w:hanging="1985"/>
      <w:outlineLvl w:val="9"/>
    </w:pPr>
    <w:rPr>
      <w:sz w:val="20"/>
    </w:rPr>
  </w:style>
  <w:style w:type="character" w:customStyle="1" w:styleId="H6Char">
    <w:name w:val="H6 Char"/>
    <w:link w:val="H6"/>
    <w:rsid w:val="007B670B"/>
    <w:rPr>
      <w:rFonts w:ascii="Arial" w:hAnsi="Arial"/>
      <w:sz w:val="22"/>
    </w:rPr>
  </w:style>
  <w:style w:type="character" w:customStyle="1" w:styleId="Heading6Char">
    <w:name w:val="Heading 6 Char"/>
    <w:link w:val="Heading6"/>
    <w:rsid w:val="007B670B"/>
    <w:rPr>
      <w:rFonts w:ascii="Arial" w:hAnsi="Arial"/>
      <w:sz w:val="22"/>
    </w:rPr>
  </w:style>
  <w:style w:type="paragraph" w:styleId="TOC9">
    <w:name w:val="toc 9"/>
    <w:basedOn w:val="TOC8"/>
    <w:semiHidden/>
    <w:rsid w:val="007F0EF6"/>
    <w:pPr>
      <w:ind w:left="1418" w:hanging="1418"/>
    </w:pPr>
  </w:style>
  <w:style w:type="paragraph" w:styleId="TOC8">
    <w:name w:val="toc 8"/>
    <w:basedOn w:val="TOC1"/>
    <w:uiPriority w:val="39"/>
    <w:rsid w:val="007F0EF6"/>
    <w:pPr>
      <w:spacing w:before="180"/>
      <w:ind w:left="2693" w:hanging="2693"/>
    </w:pPr>
    <w:rPr>
      <w:b/>
    </w:rPr>
  </w:style>
  <w:style w:type="paragraph" w:styleId="TOC1">
    <w:name w:val="toc 1"/>
    <w:uiPriority w:val="39"/>
    <w:rsid w:val="007F0E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7F0EF6"/>
    <w:pPr>
      <w:keepLines/>
      <w:tabs>
        <w:tab w:val="center" w:pos="4536"/>
        <w:tab w:val="right" w:pos="9072"/>
      </w:tabs>
    </w:pPr>
    <w:rPr>
      <w:noProof/>
    </w:rPr>
  </w:style>
  <w:style w:type="character" w:customStyle="1" w:styleId="ZGSM">
    <w:name w:val="ZGSM"/>
    <w:rsid w:val="007F0EF6"/>
  </w:style>
  <w:style w:type="paragraph" w:styleId="Header">
    <w:name w:val="header"/>
    <w:rsid w:val="007F0EF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7F0EF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7F0EF6"/>
    <w:pPr>
      <w:ind w:left="1701" w:hanging="1701"/>
    </w:pPr>
  </w:style>
  <w:style w:type="paragraph" w:styleId="TOC4">
    <w:name w:val="toc 4"/>
    <w:basedOn w:val="TOC3"/>
    <w:uiPriority w:val="39"/>
    <w:rsid w:val="007F0EF6"/>
    <w:pPr>
      <w:ind w:left="1418" w:hanging="1418"/>
    </w:pPr>
  </w:style>
  <w:style w:type="paragraph" w:styleId="TOC3">
    <w:name w:val="toc 3"/>
    <w:basedOn w:val="TOC2"/>
    <w:uiPriority w:val="39"/>
    <w:rsid w:val="007F0EF6"/>
    <w:pPr>
      <w:ind w:left="1134" w:hanging="1134"/>
    </w:pPr>
  </w:style>
  <w:style w:type="paragraph" w:styleId="TOC2">
    <w:name w:val="toc 2"/>
    <w:basedOn w:val="TOC1"/>
    <w:uiPriority w:val="39"/>
    <w:rsid w:val="007F0EF6"/>
    <w:pPr>
      <w:keepNext w:val="0"/>
      <w:spacing w:before="0"/>
      <w:ind w:left="851" w:hanging="851"/>
    </w:pPr>
    <w:rPr>
      <w:sz w:val="20"/>
    </w:rPr>
  </w:style>
  <w:style w:type="paragraph" w:styleId="Index1">
    <w:name w:val="index 1"/>
    <w:basedOn w:val="Normal"/>
    <w:semiHidden/>
    <w:rsid w:val="007F0EF6"/>
    <w:pPr>
      <w:keepLines/>
      <w:spacing w:after="0"/>
    </w:pPr>
  </w:style>
  <w:style w:type="paragraph" w:styleId="Index2">
    <w:name w:val="index 2"/>
    <w:basedOn w:val="Index1"/>
    <w:semiHidden/>
    <w:rsid w:val="007F0EF6"/>
    <w:pPr>
      <w:ind w:left="284"/>
    </w:pPr>
  </w:style>
  <w:style w:type="paragraph" w:customStyle="1" w:styleId="TT">
    <w:name w:val="TT"/>
    <w:basedOn w:val="Heading1"/>
    <w:next w:val="Normal"/>
    <w:rsid w:val="007F0EF6"/>
    <w:pPr>
      <w:outlineLvl w:val="9"/>
    </w:pPr>
  </w:style>
  <w:style w:type="paragraph" w:styleId="Footer">
    <w:name w:val="footer"/>
    <w:basedOn w:val="Header"/>
    <w:rsid w:val="007F0EF6"/>
    <w:pPr>
      <w:jc w:val="center"/>
    </w:pPr>
    <w:rPr>
      <w:i/>
    </w:rPr>
  </w:style>
  <w:style w:type="character" w:styleId="FootnoteReference">
    <w:name w:val="footnote reference"/>
    <w:semiHidden/>
    <w:rsid w:val="007F0EF6"/>
    <w:rPr>
      <w:b/>
      <w:position w:val="6"/>
      <w:sz w:val="16"/>
    </w:rPr>
  </w:style>
  <w:style w:type="paragraph" w:styleId="FootnoteText">
    <w:name w:val="footnote text"/>
    <w:basedOn w:val="Normal"/>
    <w:semiHidden/>
    <w:rsid w:val="007F0EF6"/>
    <w:pPr>
      <w:keepLines/>
      <w:spacing w:after="0"/>
      <w:ind w:left="454" w:hanging="454"/>
    </w:pPr>
    <w:rPr>
      <w:sz w:val="16"/>
    </w:rPr>
  </w:style>
  <w:style w:type="paragraph" w:customStyle="1" w:styleId="NF">
    <w:name w:val="NF"/>
    <w:basedOn w:val="NO"/>
    <w:rsid w:val="007F0EF6"/>
    <w:pPr>
      <w:keepNext/>
      <w:spacing w:after="0"/>
    </w:pPr>
    <w:rPr>
      <w:rFonts w:ascii="Arial" w:hAnsi="Arial"/>
      <w:sz w:val="18"/>
    </w:rPr>
  </w:style>
  <w:style w:type="paragraph" w:customStyle="1" w:styleId="NO">
    <w:name w:val="NO"/>
    <w:basedOn w:val="Normal"/>
    <w:link w:val="NOChar"/>
    <w:rsid w:val="007F0EF6"/>
    <w:pPr>
      <w:keepLines/>
      <w:ind w:left="1135" w:hanging="851"/>
    </w:pPr>
  </w:style>
  <w:style w:type="character" w:customStyle="1" w:styleId="NOChar">
    <w:name w:val="NO Char"/>
    <w:basedOn w:val="DefaultParagraphFont"/>
    <w:link w:val="NO"/>
    <w:rsid w:val="00044EFF"/>
  </w:style>
  <w:style w:type="paragraph" w:customStyle="1" w:styleId="PL">
    <w:name w:val="PL"/>
    <w:rsid w:val="007F0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F0EF6"/>
    <w:pPr>
      <w:jc w:val="right"/>
    </w:pPr>
  </w:style>
  <w:style w:type="paragraph" w:customStyle="1" w:styleId="TAL">
    <w:name w:val="TAL"/>
    <w:basedOn w:val="Normal"/>
    <w:link w:val="TALChar"/>
    <w:rsid w:val="007F0EF6"/>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7F0EF6"/>
    <w:pPr>
      <w:ind w:left="851"/>
    </w:pPr>
  </w:style>
  <w:style w:type="paragraph" w:styleId="ListNumber">
    <w:name w:val="List Number"/>
    <w:basedOn w:val="List"/>
    <w:rsid w:val="007F0EF6"/>
  </w:style>
  <w:style w:type="paragraph" w:styleId="List">
    <w:name w:val="List"/>
    <w:basedOn w:val="Normal"/>
    <w:rsid w:val="007F0EF6"/>
    <w:pPr>
      <w:ind w:left="568" w:hanging="284"/>
    </w:pPr>
  </w:style>
  <w:style w:type="paragraph" w:customStyle="1" w:styleId="TAH">
    <w:name w:val="TAH"/>
    <w:basedOn w:val="TAC"/>
    <w:link w:val="TAHChar"/>
    <w:rsid w:val="007F0EF6"/>
    <w:rPr>
      <w:b/>
    </w:rPr>
  </w:style>
  <w:style w:type="paragraph" w:customStyle="1" w:styleId="TAC">
    <w:name w:val="TAC"/>
    <w:basedOn w:val="TAL"/>
    <w:link w:val="TACChar"/>
    <w:rsid w:val="007F0EF6"/>
    <w:pPr>
      <w:jc w:val="center"/>
    </w:pPr>
  </w:style>
  <w:style w:type="character" w:customStyle="1" w:styleId="TACChar">
    <w:name w:val="TAC Char"/>
    <w:link w:val="TAC"/>
    <w:rsid w:val="00BC09A2"/>
    <w:rPr>
      <w:rFonts w:ascii="Arial" w:hAnsi="Arial"/>
      <w:sz w:val="18"/>
    </w:rPr>
  </w:style>
  <w:style w:type="character" w:customStyle="1" w:styleId="TAHChar">
    <w:name w:val="TAH Char"/>
    <w:link w:val="TAH"/>
    <w:rsid w:val="00A603DD"/>
    <w:rPr>
      <w:rFonts w:ascii="Arial" w:hAnsi="Arial"/>
      <w:b/>
      <w:sz w:val="18"/>
    </w:rPr>
  </w:style>
  <w:style w:type="paragraph" w:customStyle="1" w:styleId="LD">
    <w:name w:val="LD"/>
    <w:rsid w:val="007F0EF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har"/>
    <w:rsid w:val="007F0EF6"/>
    <w:pPr>
      <w:keepLines/>
      <w:ind w:left="1702" w:hanging="1418"/>
    </w:pPr>
  </w:style>
  <w:style w:type="paragraph" w:customStyle="1" w:styleId="FP">
    <w:name w:val="FP"/>
    <w:basedOn w:val="Normal"/>
    <w:rsid w:val="007F0EF6"/>
    <w:pPr>
      <w:spacing w:after="0"/>
    </w:pPr>
  </w:style>
  <w:style w:type="paragraph" w:customStyle="1" w:styleId="NW">
    <w:name w:val="NW"/>
    <w:basedOn w:val="NO"/>
    <w:rsid w:val="007F0EF6"/>
    <w:pPr>
      <w:spacing w:after="0"/>
    </w:pPr>
  </w:style>
  <w:style w:type="paragraph" w:customStyle="1" w:styleId="EW">
    <w:name w:val="EW"/>
    <w:basedOn w:val="EX"/>
    <w:rsid w:val="007F0EF6"/>
    <w:pPr>
      <w:spacing w:after="0"/>
    </w:pPr>
  </w:style>
  <w:style w:type="paragraph" w:customStyle="1" w:styleId="B10">
    <w:name w:val="B1"/>
    <w:basedOn w:val="List"/>
    <w:link w:val="B1Char"/>
    <w:rsid w:val="007F0EF6"/>
  </w:style>
  <w:style w:type="paragraph" w:styleId="TOC6">
    <w:name w:val="toc 6"/>
    <w:basedOn w:val="TOC5"/>
    <w:next w:val="Normal"/>
    <w:semiHidden/>
    <w:rsid w:val="007F0EF6"/>
    <w:pPr>
      <w:ind w:left="1985" w:hanging="1985"/>
    </w:pPr>
  </w:style>
  <w:style w:type="paragraph" w:styleId="TOC7">
    <w:name w:val="toc 7"/>
    <w:basedOn w:val="TOC6"/>
    <w:next w:val="Normal"/>
    <w:semiHidden/>
    <w:rsid w:val="007F0EF6"/>
    <w:pPr>
      <w:ind w:left="2268" w:hanging="2268"/>
    </w:pPr>
  </w:style>
  <w:style w:type="paragraph" w:styleId="ListBullet2">
    <w:name w:val="List Bullet 2"/>
    <w:basedOn w:val="ListBullet"/>
    <w:rsid w:val="007F0EF6"/>
    <w:pPr>
      <w:ind w:left="851"/>
    </w:pPr>
  </w:style>
  <w:style w:type="paragraph" w:styleId="ListBullet">
    <w:name w:val="List Bullet"/>
    <w:basedOn w:val="List"/>
    <w:rsid w:val="007F0EF6"/>
  </w:style>
  <w:style w:type="paragraph" w:customStyle="1" w:styleId="EditorsNote">
    <w:name w:val="Editor's Note"/>
    <w:aliases w:val="EN"/>
    <w:basedOn w:val="NO"/>
    <w:link w:val="EditorsNoteChar"/>
    <w:rsid w:val="007F0EF6"/>
    <w:rPr>
      <w:color w:val="FF0000"/>
    </w:rPr>
  </w:style>
  <w:style w:type="character" w:customStyle="1" w:styleId="EditorsNoteChar">
    <w:name w:val="Editor's Note Char"/>
    <w:aliases w:val="EN Char,Editor's Note Char1"/>
    <w:link w:val="EditorsNote"/>
    <w:rsid w:val="00044EFF"/>
    <w:rPr>
      <w:color w:val="FF0000"/>
    </w:rPr>
  </w:style>
  <w:style w:type="paragraph" w:customStyle="1" w:styleId="TH">
    <w:name w:val="TH"/>
    <w:basedOn w:val="Normal"/>
    <w:link w:val="THChar"/>
    <w:rsid w:val="007F0EF6"/>
    <w:pPr>
      <w:keepNext/>
      <w:keepLines/>
      <w:spacing w:before="60"/>
      <w:jc w:val="center"/>
    </w:pPr>
    <w:rPr>
      <w:rFonts w:ascii="Arial" w:hAnsi="Arial"/>
      <w:b/>
    </w:rPr>
  </w:style>
  <w:style w:type="character" w:customStyle="1" w:styleId="THChar">
    <w:name w:val="TH Char"/>
    <w:link w:val="TH"/>
    <w:rsid w:val="003B72C6"/>
    <w:rPr>
      <w:rFonts w:ascii="Arial" w:hAnsi="Arial"/>
      <w:b/>
    </w:rPr>
  </w:style>
  <w:style w:type="paragraph" w:customStyle="1" w:styleId="ZA">
    <w:name w:val="ZA"/>
    <w:rsid w:val="007F0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F0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link w:val="ZTChar"/>
    <w:rsid w:val="007F0E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character" w:customStyle="1" w:styleId="ZTChar">
    <w:name w:val="ZT Char"/>
    <w:link w:val="ZT"/>
    <w:rsid w:val="00EA4C65"/>
    <w:rPr>
      <w:rFonts w:ascii="Arial" w:hAnsi="Arial"/>
      <w:b/>
      <w:sz w:val="34"/>
    </w:rPr>
  </w:style>
  <w:style w:type="paragraph" w:customStyle="1" w:styleId="ZU">
    <w:name w:val="ZU"/>
    <w:rsid w:val="007F0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F0EF6"/>
    <w:pPr>
      <w:ind w:left="851" w:hanging="851"/>
    </w:pPr>
  </w:style>
  <w:style w:type="paragraph" w:customStyle="1" w:styleId="ZH">
    <w:name w:val="ZH"/>
    <w:rsid w:val="007F0EF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F0EF6"/>
    <w:pPr>
      <w:keepNext w:val="0"/>
      <w:spacing w:before="0" w:after="240"/>
    </w:pPr>
  </w:style>
  <w:style w:type="paragraph" w:customStyle="1" w:styleId="ZG">
    <w:name w:val="ZG"/>
    <w:rsid w:val="007F0E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7F0EF6"/>
    <w:pPr>
      <w:ind w:left="1135"/>
    </w:pPr>
  </w:style>
  <w:style w:type="paragraph" w:styleId="List2">
    <w:name w:val="List 2"/>
    <w:basedOn w:val="List"/>
    <w:rsid w:val="007F0EF6"/>
    <w:pPr>
      <w:ind w:left="851"/>
    </w:pPr>
  </w:style>
  <w:style w:type="paragraph" w:styleId="List3">
    <w:name w:val="List 3"/>
    <w:basedOn w:val="List2"/>
    <w:rsid w:val="007F0EF6"/>
    <w:pPr>
      <w:ind w:left="1135"/>
    </w:pPr>
  </w:style>
  <w:style w:type="paragraph" w:styleId="List4">
    <w:name w:val="List 4"/>
    <w:basedOn w:val="List3"/>
    <w:rsid w:val="007F0EF6"/>
    <w:pPr>
      <w:ind w:left="1418"/>
    </w:pPr>
  </w:style>
  <w:style w:type="paragraph" w:styleId="List5">
    <w:name w:val="List 5"/>
    <w:basedOn w:val="List4"/>
    <w:rsid w:val="007F0EF6"/>
    <w:pPr>
      <w:ind w:left="1702"/>
    </w:pPr>
  </w:style>
  <w:style w:type="paragraph" w:styleId="ListBullet4">
    <w:name w:val="List Bullet 4"/>
    <w:basedOn w:val="ListBullet3"/>
    <w:rsid w:val="007F0EF6"/>
    <w:pPr>
      <w:ind w:left="1418"/>
    </w:pPr>
  </w:style>
  <w:style w:type="paragraph" w:styleId="ListBullet5">
    <w:name w:val="List Bullet 5"/>
    <w:basedOn w:val="ListBullet4"/>
    <w:rsid w:val="007F0EF6"/>
    <w:pPr>
      <w:ind w:left="1702"/>
    </w:pPr>
  </w:style>
  <w:style w:type="paragraph" w:customStyle="1" w:styleId="B20">
    <w:name w:val="B2"/>
    <w:basedOn w:val="List2"/>
    <w:rsid w:val="007F0EF6"/>
  </w:style>
  <w:style w:type="paragraph" w:customStyle="1" w:styleId="B30">
    <w:name w:val="B3"/>
    <w:basedOn w:val="List3"/>
    <w:rsid w:val="007F0EF6"/>
  </w:style>
  <w:style w:type="paragraph" w:customStyle="1" w:styleId="B4">
    <w:name w:val="B4"/>
    <w:basedOn w:val="List4"/>
    <w:rsid w:val="007F0EF6"/>
  </w:style>
  <w:style w:type="paragraph" w:customStyle="1" w:styleId="B5">
    <w:name w:val="B5"/>
    <w:basedOn w:val="List5"/>
    <w:rsid w:val="007F0EF6"/>
  </w:style>
  <w:style w:type="paragraph" w:customStyle="1" w:styleId="ZTD">
    <w:name w:val="ZTD"/>
    <w:basedOn w:val="ZB"/>
    <w:rsid w:val="007F0EF6"/>
    <w:pPr>
      <w:framePr w:hRule="auto" w:wrap="notBeside" w:y="852"/>
    </w:pPr>
    <w:rPr>
      <w:i w:val="0"/>
      <w:sz w:val="40"/>
    </w:rPr>
  </w:style>
  <w:style w:type="paragraph" w:customStyle="1" w:styleId="ZV">
    <w:name w:val="ZV"/>
    <w:basedOn w:val="ZU"/>
    <w:rsid w:val="007F0E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link w:val="CRCoverPageZchn"/>
    <w:pPr>
      <w:spacing w:after="120"/>
    </w:pPr>
    <w:rPr>
      <w:rFonts w:ascii="Arial" w:hAnsi="Arial"/>
      <w:lang w:val="en-GB"/>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val="en-GB"/>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F1517"/>
    <w:rPr>
      <w:sz w:val="22"/>
      <w:lang w:val="en-GB" w:eastAsia="ja-JP" w:bidi="ar-SA"/>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3"/>
      </w:numPr>
      <w:tabs>
        <w:tab w:val="clear" w:pos="1191"/>
        <w:tab w:val="left" w:pos="1134"/>
        <w:tab w:val="num" w:pos="1644"/>
      </w:tabs>
      <w:ind w:left="1644" w:hanging="453"/>
    </w:pPr>
    <w:rPr>
      <w:lang w:eastAsia="en-US"/>
    </w:rPr>
  </w:style>
  <w:style w:type="paragraph" w:customStyle="1" w:styleId="B2">
    <w:name w:val="B2+"/>
    <w:basedOn w:val="B20"/>
    <w:rsid w:val="004A29A2"/>
    <w:pPr>
      <w:numPr>
        <w:numId w:val="14"/>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5"/>
      </w:numPr>
      <w:tabs>
        <w:tab w:val="clear" w:pos="926"/>
      </w:tabs>
      <w:spacing w:after="120"/>
      <w:ind w:left="849" w:firstLine="0"/>
    </w:pPr>
    <w:rPr>
      <w:lang w:eastAsia="en-US"/>
    </w:rPr>
  </w:style>
  <w:style w:type="paragraph" w:styleId="ListContinue4">
    <w:name w:val="List Continue 4"/>
    <w:basedOn w:val="Normal"/>
    <w:rsid w:val="004A29A2"/>
    <w:pPr>
      <w:numPr>
        <w:numId w:val="16"/>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7"/>
      </w:numPr>
      <w:tabs>
        <w:tab w:val="clear" w:pos="1080"/>
        <w:tab w:val="num" w:pos="2069"/>
      </w:tabs>
      <w:spacing w:before="220"/>
      <w:ind w:left="2069" w:hanging="368"/>
    </w:pPr>
    <w:rPr>
      <w:rFonts w:ascii="Arial" w:hAnsi="Arial"/>
      <w:sz w:val="22"/>
      <w:lang w:val="en-GB"/>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val="en-GB"/>
    </w:rPr>
  </w:style>
  <w:style w:type="paragraph" w:customStyle="1" w:styleId="Listabcsingleline">
    <w:name w:val="List abc single line"/>
    <w:rsid w:val="004A29A2"/>
    <w:pPr>
      <w:numPr>
        <w:numId w:val="9"/>
      </w:numPr>
    </w:pPr>
    <w:rPr>
      <w:rFonts w:ascii="Arial" w:hAnsi="Arial"/>
      <w:sz w:val="22"/>
      <w:lang w:val="en-GB"/>
    </w:rPr>
  </w:style>
  <w:style w:type="paragraph" w:customStyle="1" w:styleId="Listabcdoubleline">
    <w:name w:val="List abc double line"/>
    <w:rsid w:val="004A29A2"/>
    <w:pPr>
      <w:numPr>
        <w:numId w:val="10"/>
      </w:numPr>
      <w:spacing w:before="240"/>
    </w:pPr>
    <w:rPr>
      <w:rFonts w:ascii="Arial" w:hAnsi="Arial"/>
      <w:sz w:val="22"/>
      <w:lang w:val="en-GB"/>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val="en-GB"/>
    </w:rPr>
  </w:style>
  <w:style w:type="paragraph" w:customStyle="1" w:styleId="ProgramStyle">
    <w:name w:val="ProgramStyle"/>
    <w:next w:val="BodyText"/>
    <w:rsid w:val="004A29A2"/>
    <w:pPr>
      <w:ind w:left="1701"/>
    </w:pPr>
    <w:rPr>
      <w:rFonts w:ascii="Courier New" w:hAnsi="Courier New"/>
      <w:sz w:val="16"/>
      <w:lang w:val="en-GB"/>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val="en-GB"/>
    </w:rPr>
  </w:style>
  <w:style w:type="paragraph" w:customStyle="1" w:styleId="DocNo">
    <w:name w:val="DocNo"/>
    <w:rsid w:val="004A29A2"/>
    <w:pPr>
      <w:jc w:val="right"/>
    </w:pPr>
    <w:rPr>
      <w:rFonts w:ascii="Arial" w:hAnsi="Arial" w:cs="Arial"/>
      <w:sz w:val="12"/>
    </w:rPr>
  </w:style>
  <w:style w:type="paragraph" w:customStyle="1" w:styleId="IBN">
    <w:name w:val="IBN"/>
    <w:basedOn w:val="Normal"/>
    <w:rsid w:val="004A29A2"/>
    <w:pPr>
      <w:tabs>
        <w:tab w:val="left" w:pos="567"/>
        <w:tab w:val="num" w:pos="2439"/>
      </w:tabs>
      <w:ind w:left="568" w:hanging="284"/>
    </w:pPr>
    <w:rPr>
      <w:lang w:eastAsia="en-US"/>
    </w:rPr>
  </w:style>
  <w:style w:type="character" w:customStyle="1" w:styleId="Appref">
    <w:name w:val="App_ref"/>
    <w:basedOn w:val="DefaultParagraphFont"/>
    <w:rsid w:val="00AF1517"/>
  </w:style>
  <w:style w:type="paragraph" w:customStyle="1" w:styleId="Call">
    <w:name w:val="Call"/>
    <w:basedOn w:val="Normal"/>
    <w:next w:val="Normal"/>
    <w:rsid w:val="0033026E"/>
    <w:pPr>
      <w:keepNext/>
      <w:keepLines/>
      <w:tabs>
        <w:tab w:val="left" w:pos="794"/>
        <w:tab w:val="left" w:pos="1191"/>
        <w:tab w:val="left" w:pos="1588"/>
        <w:tab w:val="left" w:pos="1985"/>
      </w:tabs>
      <w:spacing w:before="160" w:after="0"/>
      <w:ind w:left="794"/>
    </w:pPr>
    <w:rPr>
      <w:i/>
      <w:sz w:val="24"/>
      <w:lang w:eastAsia="en-US"/>
    </w:rPr>
  </w:style>
  <w:style w:type="paragraph" w:customStyle="1" w:styleId="TableLegend">
    <w:name w:val="Table_Legend"/>
    <w:basedOn w:val="Normal"/>
    <w:rsid w:val="00014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014004"/>
    <w:pPr>
      <w:keepNext/>
      <w:tabs>
        <w:tab w:val="left" w:pos="794"/>
        <w:tab w:val="left" w:pos="1191"/>
        <w:tab w:val="left" w:pos="1588"/>
        <w:tab w:val="left" w:pos="1985"/>
      </w:tabs>
      <w:spacing w:before="160" w:after="0"/>
    </w:pPr>
    <w:rPr>
      <w:b/>
      <w:sz w:val="24"/>
      <w:lang w:eastAsia="en-US"/>
    </w:rPr>
  </w:style>
  <w:style w:type="paragraph" w:customStyle="1" w:styleId="Text">
    <w:name w:val="Text"/>
    <w:rsid w:val="00435387"/>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rPr>
  </w:style>
  <w:style w:type="character" w:customStyle="1" w:styleId="CharChar9">
    <w:name w:val="Char Char9"/>
    <w:rsid w:val="00063CAB"/>
    <w:rPr>
      <w:rFonts w:ascii="Arial" w:hAnsi="Arial"/>
      <w:sz w:val="24"/>
      <w:lang w:val="en-GB" w:eastAsia="en-US" w:bidi="ar-SA"/>
    </w:rPr>
  </w:style>
  <w:style w:type="character" w:customStyle="1" w:styleId="B1Char">
    <w:name w:val="B1 Char"/>
    <w:basedOn w:val="DefaultParagraphFont"/>
    <w:link w:val="B10"/>
    <w:rsid w:val="00BC0E9C"/>
  </w:style>
  <w:style w:type="character" w:customStyle="1" w:styleId="EXChar">
    <w:name w:val="EX Char"/>
    <w:basedOn w:val="DefaultParagraphFont"/>
    <w:link w:val="EX"/>
    <w:rsid w:val="002B053B"/>
  </w:style>
  <w:style w:type="character" w:customStyle="1" w:styleId="EXCar">
    <w:name w:val="EX Car"/>
    <w:rsid w:val="00865BE8"/>
    <w:rPr>
      <w:lang w:val="en-GB" w:eastAsia="en-US" w:bidi="ar-SA"/>
    </w:rPr>
  </w:style>
  <w:style w:type="table" w:styleId="TableGrid">
    <w:name w:val="Table Grid"/>
    <w:basedOn w:val="TableNormal"/>
    <w:rsid w:val="00612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0C6"/>
    <w:rPr>
      <w:lang w:val="en-GB" w:eastAsia="en-GB"/>
    </w:rPr>
  </w:style>
  <w:style w:type="character" w:customStyle="1" w:styleId="CRCoverPageZchn">
    <w:name w:val="CR Cover Page Zchn"/>
    <w:link w:val="CRCoverPage"/>
    <w:rsid w:val="00DF20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6801-3AAB-4DCE-8937-88C8DE5373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29.334</vt:lpstr>
    </vt:vector>
  </TitlesOfParts>
  <Manager/>
  <Company/>
  <LinksUpToDate>false</LinksUpToDate>
  <CharactersWithSpaces>16823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9)</dc:subject>
  <dc:creator>MCC Support</dc:creator>
  <cp:keywords>UMTS, LTE, IP, Multimedia</cp:keywords>
  <dc:description/>
  <cp:lastModifiedBy>Ulrich Wiehe rev1</cp:lastModifiedBy>
  <cp:revision>3</cp:revision>
  <cp:lastPrinted>2002-09-17T13:23:00Z</cp:lastPrinted>
  <dcterms:created xsi:type="dcterms:W3CDTF">2024-02-28T18:02:00Z</dcterms:created>
  <dcterms:modified xsi:type="dcterms:W3CDTF">2024-02-28T18:03:00Z</dcterms:modified>
  <cp:category>v1.3.1</cp:category>
</cp:coreProperties>
</file>